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833" w:rsidRPr="008A2B0B" w:rsidRDefault="003311B3" w:rsidP="000301C4">
      <w:pPr>
        <w:jc w:val="center"/>
        <w:rPr>
          <w:rFonts w:ascii="標楷體" w:eastAsia="標楷體" w:hAnsi="標楷體"/>
          <w:sz w:val="44"/>
          <w:szCs w:val="44"/>
        </w:rPr>
      </w:pPr>
      <w:bookmarkStart w:id="0" w:name="_GoBack"/>
      <w:bookmarkEnd w:id="0"/>
      <w:r>
        <w:rPr>
          <w:rFonts w:ascii="標楷體" w:eastAsia="標楷體" w:hAnsi="標楷體" w:hint="eastAsia"/>
          <w:sz w:val="44"/>
          <w:szCs w:val="44"/>
        </w:rPr>
        <w:t>急診招牌</w:t>
      </w:r>
      <w:r w:rsidR="00324255">
        <w:rPr>
          <w:rFonts w:ascii="標楷體" w:eastAsia="標楷體" w:hAnsi="標楷體" w:hint="eastAsia"/>
          <w:sz w:val="44"/>
          <w:szCs w:val="44"/>
        </w:rPr>
        <w:t>燈光</w:t>
      </w:r>
      <w:r w:rsidR="008A2B0B" w:rsidRPr="008A2B0B">
        <w:rPr>
          <w:rFonts w:ascii="標楷體" w:eastAsia="標楷體" w:hAnsi="標楷體" w:hint="eastAsia"/>
          <w:sz w:val="44"/>
          <w:szCs w:val="44"/>
        </w:rPr>
        <w:t>更換規範</w:t>
      </w:r>
    </w:p>
    <w:p w:rsidR="008A2B0B" w:rsidRDefault="003311B3" w:rsidP="00051C04">
      <w:pPr>
        <w:pStyle w:val="a3"/>
        <w:numPr>
          <w:ilvl w:val="0"/>
          <w:numId w:val="8"/>
        </w:numPr>
        <w:spacing w:line="560" w:lineRule="exact"/>
        <w:ind w:leftChars="0" w:hanging="764"/>
        <w:rPr>
          <w:rFonts w:ascii="標楷體" w:eastAsia="標楷體" w:hAnsi="標楷體"/>
          <w:sz w:val="32"/>
          <w:szCs w:val="32"/>
        </w:rPr>
      </w:pPr>
      <w:r>
        <w:rPr>
          <w:rFonts w:ascii="標楷體" w:eastAsia="標楷體" w:hAnsi="標楷體" w:hint="eastAsia"/>
          <w:sz w:val="32"/>
          <w:szCs w:val="32"/>
        </w:rPr>
        <w:t>字體</w:t>
      </w:r>
    </w:p>
    <w:p w:rsidR="003311B3" w:rsidRDefault="003311B3" w:rsidP="00051C04">
      <w:pPr>
        <w:pStyle w:val="a3"/>
        <w:numPr>
          <w:ilvl w:val="0"/>
          <w:numId w:val="9"/>
        </w:numPr>
        <w:spacing w:line="560" w:lineRule="exact"/>
        <w:ind w:leftChars="0" w:left="851" w:hanging="567"/>
        <w:rPr>
          <w:rFonts w:ascii="標楷體" w:eastAsia="標楷體" w:hAnsi="標楷體"/>
          <w:sz w:val="32"/>
          <w:szCs w:val="32"/>
        </w:rPr>
      </w:pPr>
      <w:r>
        <w:rPr>
          <w:rFonts w:ascii="標楷體" w:eastAsia="標楷體" w:hAnsi="標楷體" w:hint="eastAsia"/>
          <w:sz w:val="32"/>
          <w:szCs w:val="32"/>
        </w:rPr>
        <w:t>中文字：</w:t>
      </w:r>
      <w:r>
        <w:rPr>
          <w:rFonts w:ascii="新細明體" w:eastAsia="新細明體" w:hAnsi="新細明體" w:hint="eastAsia"/>
          <w:sz w:val="32"/>
          <w:szCs w:val="32"/>
        </w:rPr>
        <w:t>「</w:t>
      </w:r>
      <w:r>
        <w:rPr>
          <w:rFonts w:ascii="標楷體" w:eastAsia="標楷體" w:hAnsi="標楷體" w:hint="eastAsia"/>
          <w:sz w:val="32"/>
          <w:szCs w:val="32"/>
        </w:rPr>
        <w:t>急</w:t>
      </w:r>
      <w:r>
        <w:rPr>
          <w:rFonts w:ascii="新細明體" w:eastAsia="新細明體" w:hAnsi="新細明體" w:hint="eastAsia"/>
          <w:sz w:val="32"/>
          <w:szCs w:val="32"/>
        </w:rPr>
        <w:t>」</w:t>
      </w:r>
      <w:r>
        <w:rPr>
          <w:rFonts w:ascii="標楷體" w:eastAsia="標楷體" w:hAnsi="標楷體" w:hint="eastAsia"/>
          <w:sz w:val="32"/>
          <w:szCs w:val="32"/>
        </w:rPr>
        <w:t>、</w:t>
      </w:r>
      <w:r>
        <w:rPr>
          <w:rFonts w:ascii="新細明體" w:eastAsia="新細明體" w:hAnsi="新細明體" w:hint="eastAsia"/>
          <w:sz w:val="32"/>
          <w:szCs w:val="32"/>
        </w:rPr>
        <w:t>「</w:t>
      </w:r>
      <w:r>
        <w:rPr>
          <w:rFonts w:ascii="標楷體" w:eastAsia="標楷體" w:hAnsi="標楷體" w:hint="eastAsia"/>
          <w:sz w:val="32"/>
          <w:szCs w:val="32"/>
        </w:rPr>
        <w:t>診</w:t>
      </w:r>
      <w:r>
        <w:rPr>
          <w:rFonts w:ascii="新細明體" w:eastAsia="新細明體" w:hAnsi="新細明體" w:hint="eastAsia"/>
          <w:sz w:val="32"/>
          <w:szCs w:val="32"/>
        </w:rPr>
        <w:t>」</w:t>
      </w:r>
      <w:r w:rsidR="00A57636" w:rsidRPr="00A57636">
        <w:rPr>
          <w:rFonts w:ascii="標楷體" w:eastAsia="標楷體" w:hAnsi="標楷體" w:hint="eastAsia"/>
          <w:sz w:val="32"/>
          <w:szCs w:val="32"/>
        </w:rPr>
        <w:t>採</w:t>
      </w:r>
      <w:r w:rsidR="00051C04">
        <w:rPr>
          <w:rFonts w:ascii="標楷體" w:eastAsia="標楷體" w:hAnsi="標楷體" w:hint="eastAsia"/>
          <w:sz w:val="32"/>
          <w:szCs w:val="32"/>
        </w:rPr>
        <w:t>不鏽</w:t>
      </w:r>
      <w:r w:rsidR="00214D71">
        <w:rPr>
          <w:rFonts w:ascii="標楷體" w:eastAsia="標楷體" w:hAnsi="標楷體" w:hint="eastAsia"/>
          <w:sz w:val="32"/>
          <w:szCs w:val="32"/>
        </w:rPr>
        <w:t>鋼</w:t>
      </w:r>
      <w:r w:rsidR="00214D71" w:rsidRPr="00214D71">
        <w:rPr>
          <w:rFonts w:ascii="標楷體" w:eastAsia="標楷體" w:hAnsi="標楷體" w:hint="eastAsia"/>
          <w:sz w:val="32"/>
          <w:szCs w:val="32"/>
        </w:rPr>
        <w:t>中文立體字</w:t>
      </w:r>
      <w:r w:rsidR="00214D71" w:rsidRPr="00214D71">
        <w:rPr>
          <w:rFonts w:ascii="標楷體" w:eastAsia="標楷體" w:hAnsi="標楷體"/>
          <w:sz w:val="32"/>
          <w:szCs w:val="32"/>
        </w:rPr>
        <w:t>(</w:t>
      </w:r>
      <w:r w:rsidR="00214D71" w:rsidRPr="00214D71">
        <w:rPr>
          <w:rFonts w:ascii="標楷體" w:eastAsia="標楷體" w:hAnsi="標楷體" w:hint="eastAsia"/>
          <w:sz w:val="32"/>
          <w:szCs w:val="32"/>
        </w:rPr>
        <w:t>背光</w:t>
      </w:r>
      <w:r w:rsidR="00A57636">
        <w:rPr>
          <w:rFonts w:ascii="標楷體" w:eastAsia="標楷體" w:hAnsi="標楷體" w:hint="eastAsia"/>
          <w:sz w:val="32"/>
          <w:szCs w:val="32"/>
        </w:rPr>
        <w:t>式</w:t>
      </w:r>
      <w:r w:rsidR="00214D71" w:rsidRPr="00214D71">
        <w:rPr>
          <w:rFonts w:ascii="標楷體" w:eastAsia="標楷體" w:hAnsi="標楷體"/>
          <w:sz w:val="32"/>
          <w:szCs w:val="32"/>
        </w:rPr>
        <w:t>)</w:t>
      </w:r>
      <w:r w:rsidR="00214D71">
        <w:rPr>
          <w:rFonts w:ascii="新細明體" w:eastAsia="新細明體" w:hAnsi="新細明體" w:hint="eastAsia"/>
          <w:sz w:val="32"/>
          <w:szCs w:val="32"/>
        </w:rPr>
        <w:t>，</w:t>
      </w:r>
      <w:r w:rsidRPr="003311B3">
        <w:rPr>
          <w:rFonts w:ascii="標楷體" w:eastAsia="標楷體" w:hAnsi="標楷體" w:hint="eastAsia"/>
          <w:sz w:val="32"/>
          <w:szCs w:val="32"/>
        </w:rPr>
        <w:t>字高</w:t>
      </w:r>
      <w:r w:rsidR="000466CD">
        <w:rPr>
          <w:rFonts w:ascii="標楷體" w:eastAsia="標楷體" w:hAnsi="標楷體" w:hint="eastAsia"/>
          <w:sz w:val="32"/>
          <w:szCs w:val="32"/>
        </w:rPr>
        <w:t>1</w:t>
      </w:r>
      <w:r w:rsidR="00A57636">
        <w:rPr>
          <w:rFonts w:ascii="標楷體" w:eastAsia="標楷體" w:hAnsi="標楷體"/>
          <w:sz w:val="32"/>
          <w:szCs w:val="32"/>
        </w:rPr>
        <w:t>,</w:t>
      </w:r>
      <w:r w:rsidR="000466CD">
        <w:rPr>
          <w:rFonts w:ascii="標楷體" w:eastAsia="標楷體" w:hAnsi="標楷體" w:hint="eastAsia"/>
          <w:sz w:val="32"/>
          <w:szCs w:val="32"/>
        </w:rPr>
        <w:t>3</w:t>
      </w:r>
      <w:r w:rsidRPr="003311B3">
        <w:rPr>
          <w:rFonts w:ascii="標楷體" w:eastAsia="標楷體" w:hAnsi="標楷體" w:hint="eastAsia"/>
          <w:sz w:val="32"/>
          <w:szCs w:val="32"/>
        </w:rPr>
        <w:t>0</w:t>
      </w:r>
      <w:r w:rsidR="000466CD">
        <w:rPr>
          <w:rFonts w:ascii="標楷體" w:eastAsia="標楷體" w:hAnsi="標楷體"/>
          <w:sz w:val="32"/>
          <w:szCs w:val="32"/>
        </w:rPr>
        <w:t>0m</w:t>
      </w:r>
      <w:r w:rsidRPr="003311B3">
        <w:rPr>
          <w:rFonts w:ascii="標楷體" w:eastAsia="標楷體" w:hAnsi="標楷體"/>
          <w:sz w:val="32"/>
          <w:szCs w:val="32"/>
        </w:rPr>
        <w:t>m</w:t>
      </w:r>
      <w:r w:rsidR="00214D71">
        <w:rPr>
          <w:rFonts w:ascii="微軟正黑體" w:eastAsia="微軟正黑體" w:hAnsi="微軟正黑體" w:hint="eastAsia"/>
          <w:sz w:val="32"/>
          <w:szCs w:val="32"/>
        </w:rPr>
        <w:t>。</w:t>
      </w:r>
    </w:p>
    <w:p w:rsidR="003311B3" w:rsidRPr="009E253F" w:rsidRDefault="003311B3" w:rsidP="00051C04">
      <w:pPr>
        <w:pStyle w:val="a3"/>
        <w:numPr>
          <w:ilvl w:val="0"/>
          <w:numId w:val="9"/>
        </w:numPr>
        <w:spacing w:line="560" w:lineRule="exact"/>
        <w:ind w:leftChars="0" w:left="851" w:hanging="567"/>
        <w:rPr>
          <w:rFonts w:ascii="標楷體" w:eastAsia="標楷體" w:hAnsi="標楷體"/>
          <w:sz w:val="32"/>
          <w:szCs w:val="32"/>
        </w:rPr>
      </w:pPr>
      <w:r>
        <w:rPr>
          <w:rFonts w:ascii="標楷體" w:eastAsia="標楷體" w:hAnsi="標楷體" w:hint="eastAsia"/>
          <w:sz w:val="32"/>
          <w:szCs w:val="32"/>
        </w:rPr>
        <w:t>英文字：</w:t>
      </w:r>
      <w:r w:rsidRPr="0063631A">
        <w:rPr>
          <w:rFonts w:ascii="標楷體" w:eastAsia="標楷體" w:hAnsi="標楷體" w:hint="eastAsia"/>
          <w:sz w:val="32"/>
          <w:szCs w:val="32"/>
        </w:rPr>
        <w:t>「E」</w:t>
      </w:r>
      <w:r>
        <w:rPr>
          <w:rFonts w:ascii="標楷體" w:eastAsia="標楷體" w:hAnsi="標楷體" w:hint="eastAsia"/>
          <w:sz w:val="32"/>
          <w:szCs w:val="32"/>
        </w:rPr>
        <w:t>、</w:t>
      </w:r>
      <w:r w:rsidRPr="0063631A">
        <w:rPr>
          <w:rFonts w:ascii="標楷體" w:eastAsia="標楷體" w:hAnsi="標楷體" w:hint="eastAsia"/>
          <w:sz w:val="32"/>
          <w:szCs w:val="32"/>
        </w:rPr>
        <w:t>「M」</w:t>
      </w:r>
      <w:r>
        <w:rPr>
          <w:rFonts w:ascii="標楷體" w:eastAsia="標楷體" w:hAnsi="標楷體" w:hint="eastAsia"/>
          <w:sz w:val="32"/>
          <w:szCs w:val="32"/>
        </w:rPr>
        <w:t>、</w:t>
      </w:r>
      <w:r w:rsidRPr="0063631A">
        <w:rPr>
          <w:rFonts w:ascii="標楷體" w:eastAsia="標楷體" w:hAnsi="標楷體" w:hint="eastAsia"/>
          <w:sz w:val="32"/>
          <w:szCs w:val="32"/>
        </w:rPr>
        <w:t>「E」</w:t>
      </w:r>
      <w:r>
        <w:rPr>
          <w:rFonts w:ascii="標楷體" w:eastAsia="標楷體" w:hAnsi="標楷體" w:hint="eastAsia"/>
          <w:sz w:val="32"/>
          <w:szCs w:val="32"/>
        </w:rPr>
        <w:t>、</w:t>
      </w:r>
      <w:r w:rsidRPr="0063631A">
        <w:rPr>
          <w:rFonts w:ascii="標楷體" w:eastAsia="標楷體" w:hAnsi="標楷體" w:hint="eastAsia"/>
          <w:sz w:val="32"/>
          <w:szCs w:val="32"/>
        </w:rPr>
        <w:t>「R」</w:t>
      </w:r>
      <w:r>
        <w:rPr>
          <w:rFonts w:ascii="標楷體" w:eastAsia="標楷體" w:hAnsi="標楷體" w:hint="eastAsia"/>
          <w:sz w:val="32"/>
          <w:szCs w:val="32"/>
        </w:rPr>
        <w:t>、</w:t>
      </w:r>
      <w:r w:rsidRPr="0063631A">
        <w:rPr>
          <w:rFonts w:ascii="標楷體" w:eastAsia="標楷體" w:hAnsi="標楷體" w:hint="eastAsia"/>
          <w:sz w:val="32"/>
          <w:szCs w:val="32"/>
        </w:rPr>
        <w:t>「G」</w:t>
      </w:r>
      <w:r>
        <w:rPr>
          <w:rFonts w:ascii="標楷體" w:eastAsia="標楷體" w:hAnsi="標楷體" w:hint="eastAsia"/>
          <w:sz w:val="32"/>
          <w:szCs w:val="32"/>
        </w:rPr>
        <w:t>、</w:t>
      </w:r>
      <w:r w:rsidRPr="0063631A">
        <w:rPr>
          <w:rFonts w:ascii="標楷體" w:eastAsia="標楷體" w:hAnsi="標楷體" w:hint="eastAsia"/>
          <w:sz w:val="32"/>
          <w:szCs w:val="32"/>
        </w:rPr>
        <w:t>「E」</w:t>
      </w:r>
      <w:r>
        <w:rPr>
          <w:rFonts w:ascii="標楷體" w:eastAsia="標楷體" w:hAnsi="標楷體" w:hint="eastAsia"/>
          <w:sz w:val="32"/>
          <w:szCs w:val="32"/>
        </w:rPr>
        <w:t>、</w:t>
      </w:r>
      <w:r w:rsidRPr="0063631A">
        <w:rPr>
          <w:rFonts w:ascii="標楷體" w:eastAsia="標楷體" w:hAnsi="標楷體" w:hint="eastAsia"/>
          <w:sz w:val="32"/>
          <w:szCs w:val="32"/>
        </w:rPr>
        <w:t>「N」</w:t>
      </w:r>
      <w:r>
        <w:rPr>
          <w:rFonts w:ascii="標楷體" w:eastAsia="標楷體" w:hAnsi="標楷體" w:hint="eastAsia"/>
          <w:sz w:val="32"/>
          <w:szCs w:val="32"/>
        </w:rPr>
        <w:t>、</w:t>
      </w:r>
      <w:r w:rsidRPr="0063631A">
        <w:rPr>
          <w:rFonts w:ascii="標楷體" w:eastAsia="標楷體" w:hAnsi="標楷體" w:hint="eastAsia"/>
          <w:sz w:val="32"/>
          <w:szCs w:val="32"/>
        </w:rPr>
        <w:t>「C」</w:t>
      </w:r>
      <w:r>
        <w:rPr>
          <w:rFonts w:ascii="標楷體" w:eastAsia="標楷體" w:hAnsi="標楷體" w:hint="eastAsia"/>
          <w:sz w:val="32"/>
          <w:szCs w:val="32"/>
        </w:rPr>
        <w:t>、</w:t>
      </w:r>
      <w:r w:rsidRPr="0063631A">
        <w:rPr>
          <w:rFonts w:ascii="標楷體" w:eastAsia="標楷體" w:hAnsi="標楷體" w:hint="eastAsia"/>
          <w:sz w:val="32"/>
          <w:szCs w:val="32"/>
        </w:rPr>
        <w:t>「Y</w:t>
      </w:r>
      <w:r w:rsidRPr="00214D71">
        <w:rPr>
          <w:rFonts w:ascii="標楷體" w:eastAsia="標楷體" w:hAnsi="標楷體" w:hint="eastAsia"/>
          <w:sz w:val="32"/>
          <w:szCs w:val="32"/>
        </w:rPr>
        <w:t>」</w:t>
      </w:r>
      <w:r w:rsidR="00A57636">
        <w:rPr>
          <w:rFonts w:ascii="標楷體" w:eastAsia="標楷體" w:hAnsi="標楷體" w:hint="eastAsia"/>
          <w:sz w:val="32"/>
          <w:szCs w:val="32"/>
        </w:rPr>
        <w:t>採</w:t>
      </w:r>
      <w:r w:rsidR="00051C04">
        <w:rPr>
          <w:rFonts w:ascii="標楷體" w:eastAsia="標楷體" w:hAnsi="標楷體" w:hint="eastAsia"/>
          <w:sz w:val="32"/>
          <w:szCs w:val="32"/>
        </w:rPr>
        <w:t>不鏽</w:t>
      </w:r>
      <w:r w:rsidR="00214D71">
        <w:rPr>
          <w:rFonts w:ascii="標楷體" w:eastAsia="標楷體" w:hAnsi="標楷體" w:hint="eastAsia"/>
          <w:sz w:val="32"/>
          <w:szCs w:val="32"/>
        </w:rPr>
        <w:t>鋼</w:t>
      </w:r>
      <w:r w:rsidR="00214D71" w:rsidRPr="00214D71">
        <w:rPr>
          <w:rFonts w:ascii="標楷體" w:eastAsia="標楷體" w:hAnsi="標楷體" w:hint="eastAsia"/>
          <w:sz w:val="32"/>
          <w:szCs w:val="32"/>
        </w:rPr>
        <w:t>英文立體字</w:t>
      </w:r>
      <w:r w:rsidR="00214D71" w:rsidRPr="00214D71">
        <w:rPr>
          <w:rFonts w:ascii="標楷體" w:eastAsia="標楷體" w:hAnsi="標楷體"/>
          <w:sz w:val="32"/>
          <w:szCs w:val="32"/>
        </w:rPr>
        <w:t>(</w:t>
      </w:r>
      <w:r w:rsidR="00214D71" w:rsidRPr="00214D71">
        <w:rPr>
          <w:rFonts w:ascii="標楷體" w:eastAsia="標楷體" w:hAnsi="標楷體" w:hint="eastAsia"/>
          <w:sz w:val="32"/>
          <w:szCs w:val="32"/>
        </w:rPr>
        <w:t>背光</w:t>
      </w:r>
      <w:r w:rsidR="00A57636">
        <w:rPr>
          <w:rFonts w:ascii="標楷體" w:eastAsia="標楷體" w:hAnsi="標楷體" w:hint="eastAsia"/>
          <w:sz w:val="32"/>
          <w:szCs w:val="32"/>
        </w:rPr>
        <w:t>式</w:t>
      </w:r>
      <w:r w:rsidR="00214D71" w:rsidRPr="00214D71">
        <w:rPr>
          <w:rFonts w:ascii="標楷體" w:eastAsia="標楷體" w:hAnsi="標楷體"/>
          <w:sz w:val="32"/>
          <w:szCs w:val="32"/>
        </w:rPr>
        <w:t>)</w:t>
      </w:r>
      <w:r w:rsidR="00A57636">
        <w:rPr>
          <w:rFonts w:ascii="新細明體" w:eastAsia="新細明體" w:hAnsi="新細明體" w:hint="eastAsia"/>
          <w:sz w:val="32"/>
          <w:szCs w:val="32"/>
        </w:rPr>
        <w:t>，</w:t>
      </w:r>
      <w:r w:rsidRPr="00214D71">
        <w:rPr>
          <w:rFonts w:ascii="標楷體" w:eastAsia="標楷體" w:hAnsi="標楷體" w:hint="eastAsia"/>
          <w:sz w:val="32"/>
          <w:szCs w:val="32"/>
        </w:rPr>
        <w:t>字高</w:t>
      </w:r>
      <w:r w:rsidR="000466CD">
        <w:rPr>
          <w:rFonts w:ascii="標楷體" w:eastAsia="標楷體" w:hAnsi="標楷體" w:hint="eastAsia"/>
          <w:sz w:val="32"/>
          <w:szCs w:val="32"/>
        </w:rPr>
        <w:t>1</w:t>
      </w:r>
      <w:r w:rsidR="00A57636">
        <w:rPr>
          <w:rFonts w:ascii="標楷體" w:eastAsia="標楷體" w:hAnsi="標楷體"/>
          <w:sz w:val="32"/>
          <w:szCs w:val="32"/>
        </w:rPr>
        <w:t>,</w:t>
      </w:r>
      <w:r w:rsidRPr="00214D71">
        <w:rPr>
          <w:rFonts w:ascii="標楷體" w:eastAsia="標楷體" w:hAnsi="標楷體" w:hint="eastAsia"/>
          <w:sz w:val="32"/>
          <w:szCs w:val="32"/>
        </w:rPr>
        <w:t>00</w:t>
      </w:r>
      <w:r w:rsidR="000466CD">
        <w:rPr>
          <w:rFonts w:ascii="標楷體" w:eastAsia="標楷體" w:hAnsi="標楷體"/>
          <w:sz w:val="32"/>
          <w:szCs w:val="32"/>
        </w:rPr>
        <w:t>0m</w:t>
      </w:r>
      <w:r w:rsidR="00214D71" w:rsidRPr="00214D71">
        <w:rPr>
          <w:rFonts w:ascii="標楷體" w:eastAsia="標楷體" w:hAnsi="標楷體"/>
          <w:sz w:val="32"/>
          <w:szCs w:val="32"/>
        </w:rPr>
        <w:t>m</w:t>
      </w:r>
      <w:r w:rsidR="00214D71" w:rsidRPr="0063631A">
        <w:rPr>
          <w:rFonts w:ascii="標楷體" w:eastAsia="標楷體" w:hAnsi="標楷體" w:hint="eastAsia"/>
          <w:sz w:val="32"/>
          <w:szCs w:val="32"/>
        </w:rPr>
        <w:t>。</w:t>
      </w:r>
    </w:p>
    <w:p w:rsidR="00A57636" w:rsidRPr="00A57636" w:rsidRDefault="00A57636" w:rsidP="00051C04">
      <w:pPr>
        <w:pStyle w:val="a3"/>
        <w:numPr>
          <w:ilvl w:val="0"/>
          <w:numId w:val="8"/>
        </w:numPr>
        <w:spacing w:line="560" w:lineRule="exact"/>
        <w:ind w:leftChars="0" w:hanging="764"/>
        <w:rPr>
          <w:rFonts w:ascii="標楷體" w:eastAsia="標楷體" w:hAnsi="標楷體"/>
          <w:sz w:val="32"/>
          <w:szCs w:val="32"/>
        </w:rPr>
      </w:pPr>
      <w:r w:rsidRPr="00A57636">
        <w:rPr>
          <w:rFonts w:ascii="標楷體" w:eastAsia="標楷體" w:hAnsi="標楷體"/>
          <w:sz w:val="32"/>
          <w:szCs w:val="32"/>
        </w:rPr>
        <w:t>字體底部應加裝5mm厚壓克力襯板，以防止蟲、鳥侵入，避免燈具及線路遭受破壞。</w:t>
      </w:r>
    </w:p>
    <w:p w:rsidR="00214D71" w:rsidRDefault="001F0B9A" w:rsidP="00051C04">
      <w:pPr>
        <w:pStyle w:val="a3"/>
        <w:numPr>
          <w:ilvl w:val="0"/>
          <w:numId w:val="8"/>
        </w:numPr>
        <w:spacing w:line="560" w:lineRule="exact"/>
        <w:ind w:leftChars="0" w:hanging="764"/>
        <w:rPr>
          <w:rFonts w:ascii="標楷體" w:eastAsia="標楷體" w:hAnsi="標楷體"/>
          <w:sz w:val="32"/>
          <w:szCs w:val="32"/>
        </w:rPr>
      </w:pPr>
      <w:r>
        <w:rPr>
          <w:rFonts w:ascii="標楷體" w:eastAsia="標楷體" w:hAnsi="標楷體" w:hint="eastAsia"/>
          <w:sz w:val="32"/>
          <w:szCs w:val="32"/>
        </w:rPr>
        <w:t>L</w:t>
      </w:r>
      <w:r>
        <w:rPr>
          <w:rFonts w:ascii="標楷體" w:eastAsia="標楷體" w:hAnsi="標楷體"/>
          <w:sz w:val="32"/>
          <w:szCs w:val="32"/>
        </w:rPr>
        <w:t>ED</w:t>
      </w:r>
      <w:r>
        <w:rPr>
          <w:rFonts w:ascii="標楷體" w:eastAsia="標楷體" w:hAnsi="標楷體" w:hint="eastAsia"/>
          <w:sz w:val="32"/>
          <w:szCs w:val="32"/>
        </w:rPr>
        <w:t>燈</w:t>
      </w:r>
      <w:r w:rsidR="009F42B6">
        <w:rPr>
          <w:rFonts w:ascii="標楷體" w:eastAsia="標楷體" w:hAnsi="標楷體" w:hint="eastAsia"/>
          <w:sz w:val="32"/>
          <w:szCs w:val="32"/>
        </w:rPr>
        <w:t>組</w:t>
      </w:r>
    </w:p>
    <w:p w:rsidR="001F0B9A" w:rsidRDefault="001F0B9A" w:rsidP="00051C04">
      <w:pPr>
        <w:pStyle w:val="a3"/>
        <w:numPr>
          <w:ilvl w:val="0"/>
          <w:numId w:val="10"/>
        </w:numPr>
        <w:spacing w:line="560" w:lineRule="exact"/>
        <w:ind w:leftChars="0"/>
        <w:rPr>
          <w:rFonts w:ascii="標楷體" w:eastAsia="標楷體" w:hAnsi="標楷體"/>
          <w:sz w:val="32"/>
          <w:szCs w:val="32"/>
        </w:rPr>
      </w:pPr>
      <w:r>
        <w:rPr>
          <w:rFonts w:ascii="標楷體" w:eastAsia="標楷體" w:hAnsi="標楷體" w:hint="eastAsia"/>
          <w:sz w:val="32"/>
          <w:szCs w:val="32"/>
        </w:rPr>
        <w:t>電源</w:t>
      </w:r>
      <w:r w:rsidR="00A57636">
        <w:rPr>
          <w:rFonts w:ascii="標楷體" w:eastAsia="標楷體" w:hAnsi="標楷體" w:hint="eastAsia"/>
          <w:sz w:val="32"/>
          <w:szCs w:val="32"/>
        </w:rPr>
        <w:t>供應器</w:t>
      </w:r>
      <w:r>
        <w:rPr>
          <w:rFonts w:ascii="標楷體" w:eastAsia="標楷體" w:hAnsi="標楷體" w:hint="eastAsia"/>
          <w:sz w:val="32"/>
          <w:szCs w:val="32"/>
        </w:rPr>
        <w:t>：</w:t>
      </w:r>
      <w:r>
        <w:rPr>
          <w:rFonts w:ascii="標楷體" w:eastAsia="標楷體" w:hAnsi="標楷體"/>
          <w:sz w:val="32"/>
          <w:szCs w:val="32"/>
        </w:rPr>
        <w:t>DC</w:t>
      </w:r>
      <w:r w:rsidR="00A57636">
        <w:rPr>
          <w:rFonts w:ascii="標楷體" w:eastAsia="標楷體" w:hAnsi="標楷體"/>
          <w:sz w:val="32"/>
          <w:szCs w:val="32"/>
        </w:rPr>
        <w:t xml:space="preserve"> </w:t>
      </w:r>
      <w:r>
        <w:rPr>
          <w:rFonts w:ascii="標楷體" w:eastAsia="標楷體" w:hAnsi="標楷體" w:hint="eastAsia"/>
          <w:sz w:val="32"/>
          <w:szCs w:val="32"/>
        </w:rPr>
        <w:t>24</w:t>
      </w:r>
      <w:r>
        <w:rPr>
          <w:rFonts w:ascii="標楷體" w:eastAsia="標楷體" w:hAnsi="標楷體"/>
          <w:sz w:val="32"/>
          <w:szCs w:val="32"/>
        </w:rPr>
        <w:t>V</w:t>
      </w:r>
      <w:r w:rsidR="00A57636">
        <w:rPr>
          <w:rFonts w:ascii="標楷體" w:eastAsia="標楷體" w:hAnsi="標楷體" w:hint="eastAsia"/>
          <w:sz w:val="32"/>
          <w:szCs w:val="32"/>
        </w:rPr>
        <w:t>、</w:t>
      </w:r>
      <w:r>
        <w:rPr>
          <w:rFonts w:ascii="標楷體" w:eastAsia="標楷體" w:hAnsi="標楷體"/>
          <w:sz w:val="32"/>
          <w:szCs w:val="32"/>
        </w:rPr>
        <w:t xml:space="preserve"> 350</w:t>
      </w:r>
      <w:r>
        <w:rPr>
          <w:rFonts w:ascii="標楷體" w:eastAsia="標楷體" w:hAnsi="標楷體" w:hint="eastAsia"/>
          <w:sz w:val="32"/>
          <w:szCs w:val="32"/>
        </w:rPr>
        <w:t>W</w:t>
      </w:r>
      <w:r w:rsidR="00A57636">
        <w:rPr>
          <w:rFonts w:ascii="標楷體" w:eastAsia="標楷體" w:hAnsi="標楷體" w:hint="eastAsia"/>
          <w:sz w:val="32"/>
          <w:szCs w:val="32"/>
        </w:rPr>
        <w:t xml:space="preserve"> 共</w:t>
      </w:r>
      <w:r w:rsidR="009E253F">
        <w:rPr>
          <w:rFonts w:ascii="標楷體" w:eastAsia="標楷體" w:hAnsi="標楷體" w:hint="eastAsia"/>
          <w:sz w:val="32"/>
          <w:szCs w:val="32"/>
        </w:rPr>
        <w:t>2組</w:t>
      </w:r>
    </w:p>
    <w:p w:rsidR="00A57636" w:rsidRDefault="00A57636" w:rsidP="00051C04">
      <w:pPr>
        <w:pStyle w:val="a3"/>
        <w:numPr>
          <w:ilvl w:val="0"/>
          <w:numId w:val="10"/>
        </w:numPr>
        <w:spacing w:line="560" w:lineRule="exact"/>
        <w:ind w:leftChars="0"/>
        <w:rPr>
          <w:rFonts w:ascii="標楷體" w:eastAsia="標楷體" w:hAnsi="標楷體"/>
          <w:sz w:val="32"/>
          <w:szCs w:val="32"/>
        </w:rPr>
      </w:pPr>
      <w:r w:rsidRPr="00A57636">
        <w:rPr>
          <w:rFonts w:ascii="標楷體" w:eastAsia="標楷體" w:hAnsi="標楷體"/>
          <w:sz w:val="32"/>
          <w:szCs w:val="32"/>
        </w:rPr>
        <w:t>採背崁式LED透光模組（背光式），發光顏色為紅色，電壓DC 24V。</w:t>
      </w:r>
    </w:p>
    <w:p w:rsidR="0084548F" w:rsidRPr="000301C4" w:rsidRDefault="0084548F" w:rsidP="00051C04">
      <w:pPr>
        <w:pStyle w:val="a3"/>
        <w:numPr>
          <w:ilvl w:val="0"/>
          <w:numId w:val="8"/>
        </w:numPr>
        <w:spacing w:line="560" w:lineRule="exact"/>
        <w:ind w:leftChars="0" w:hanging="764"/>
        <w:rPr>
          <w:rFonts w:ascii="標楷體" w:eastAsia="標楷體" w:hAnsi="標楷體"/>
          <w:sz w:val="32"/>
          <w:szCs w:val="32"/>
        </w:rPr>
      </w:pPr>
      <w:r w:rsidRPr="000301C4">
        <w:rPr>
          <w:rFonts w:ascii="標楷體" w:eastAsia="標楷體" w:hAnsi="標楷體" w:hint="eastAsia"/>
          <w:sz w:val="32"/>
          <w:szCs w:val="32"/>
        </w:rPr>
        <w:t>施工項目</w:t>
      </w:r>
    </w:p>
    <w:p w:rsidR="00051C04" w:rsidRDefault="00A57636" w:rsidP="00051C04">
      <w:pPr>
        <w:pStyle w:val="a3"/>
        <w:spacing w:line="560" w:lineRule="exact"/>
        <w:ind w:leftChars="0" w:left="1" w:firstLineChars="132" w:firstLine="422"/>
        <w:rPr>
          <w:rFonts w:ascii="標楷體" w:eastAsia="標楷體" w:hAnsi="標楷體"/>
          <w:sz w:val="32"/>
          <w:szCs w:val="32"/>
        </w:rPr>
      </w:pPr>
      <w:r w:rsidRPr="00A57636">
        <w:rPr>
          <w:rFonts w:ascii="標楷體" w:eastAsia="標楷體" w:hAnsi="標楷體"/>
          <w:sz w:val="32"/>
          <w:szCs w:val="32"/>
        </w:rPr>
        <w:t>(一) 應包含拆除、安裝、更換、吊掛等施工作業及相關工資。</w:t>
      </w:r>
    </w:p>
    <w:p w:rsidR="00051C04" w:rsidRDefault="00A57636" w:rsidP="00051C04">
      <w:pPr>
        <w:pStyle w:val="a3"/>
        <w:spacing w:line="560" w:lineRule="exact"/>
        <w:ind w:leftChars="0" w:left="1" w:firstLineChars="132" w:firstLine="422"/>
        <w:rPr>
          <w:rFonts w:ascii="標楷體" w:eastAsia="標楷體" w:hAnsi="標楷體"/>
          <w:sz w:val="32"/>
          <w:szCs w:val="32"/>
        </w:rPr>
      </w:pPr>
      <w:r w:rsidRPr="00A57636">
        <w:rPr>
          <w:rFonts w:ascii="標楷體" w:eastAsia="標楷體" w:hAnsi="標楷體"/>
          <w:sz w:val="32"/>
          <w:szCs w:val="32"/>
        </w:rPr>
        <w:t>(二) 應包含施工所需之五金零件及其他相關配件。</w:t>
      </w:r>
    </w:p>
    <w:p w:rsidR="00051C04" w:rsidRDefault="00A57636" w:rsidP="00051C04">
      <w:pPr>
        <w:pStyle w:val="a3"/>
        <w:spacing w:line="560" w:lineRule="exact"/>
        <w:ind w:leftChars="0" w:left="426" w:hanging="3"/>
        <w:rPr>
          <w:rFonts w:ascii="標楷體" w:eastAsia="標楷體" w:hAnsi="標楷體"/>
          <w:sz w:val="32"/>
          <w:szCs w:val="32"/>
        </w:rPr>
      </w:pPr>
      <w:r w:rsidRPr="00A57636">
        <w:rPr>
          <w:rFonts w:ascii="標楷體" w:eastAsia="標楷體" w:hAnsi="標楷體"/>
          <w:sz w:val="32"/>
          <w:szCs w:val="32"/>
        </w:rPr>
        <w:t>(三) 本工程施工所產生之廢棄物，應由承包廠商負責清運及處理。</w:t>
      </w:r>
      <w:r w:rsidR="00051C04">
        <w:rPr>
          <w:rFonts w:ascii="標楷體" w:eastAsia="標楷體" w:hAnsi="標楷體" w:hint="eastAsia"/>
          <w:sz w:val="32"/>
          <w:szCs w:val="32"/>
        </w:rPr>
        <w:t xml:space="preserve"> </w:t>
      </w:r>
      <w:r w:rsidRPr="00A57636">
        <w:rPr>
          <w:rFonts w:ascii="標楷體" w:eastAsia="標楷體" w:hAnsi="標楷體"/>
          <w:sz w:val="32"/>
          <w:szCs w:val="32"/>
        </w:rPr>
        <w:t>(四) 施工前應依本院規定向職業安全衛生室辦理施工申請。</w:t>
      </w:r>
    </w:p>
    <w:p w:rsidR="00051C04" w:rsidRDefault="00A57636" w:rsidP="00051C04">
      <w:pPr>
        <w:pStyle w:val="a3"/>
        <w:spacing w:line="560" w:lineRule="exact"/>
        <w:ind w:leftChars="0" w:left="426" w:hanging="3"/>
        <w:rPr>
          <w:rFonts w:ascii="標楷體" w:eastAsia="標楷體" w:hAnsi="標楷體"/>
          <w:sz w:val="32"/>
          <w:szCs w:val="32"/>
        </w:rPr>
      </w:pPr>
      <w:r w:rsidRPr="00A57636">
        <w:rPr>
          <w:rFonts w:ascii="標楷體" w:eastAsia="標楷體" w:hAnsi="標楷體"/>
          <w:sz w:val="32"/>
          <w:szCs w:val="32"/>
        </w:rPr>
        <w:t>(五) 施工期間應配合院方指定之作業時間辦理。</w:t>
      </w:r>
    </w:p>
    <w:p w:rsidR="0063631A" w:rsidRPr="000301C4" w:rsidRDefault="0063631A" w:rsidP="00051C04">
      <w:pPr>
        <w:pStyle w:val="a3"/>
        <w:numPr>
          <w:ilvl w:val="0"/>
          <w:numId w:val="8"/>
        </w:numPr>
        <w:spacing w:line="560" w:lineRule="exact"/>
        <w:ind w:leftChars="0" w:hanging="764"/>
        <w:rPr>
          <w:rFonts w:ascii="標楷體" w:eastAsia="標楷體" w:hAnsi="標楷體"/>
          <w:sz w:val="32"/>
          <w:szCs w:val="32"/>
        </w:rPr>
      </w:pPr>
      <w:r>
        <w:rPr>
          <w:rFonts w:ascii="標楷體" w:eastAsia="標楷體" w:hAnsi="標楷體" w:hint="eastAsia"/>
          <w:sz w:val="32"/>
          <w:szCs w:val="32"/>
        </w:rPr>
        <w:t>保固期</w:t>
      </w:r>
      <w:r w:rsidR="00051C04">
        <w:rPr>
          <w:rFonts w:ascii="標楷體" w:eastAsia="標楷體" w:hAnsi="標楷體" w:hint="eastAsia"/>
          <w:sz w:val="32"/>
          <w:szCs w:val="32"/>
        </w:rPr>
        <w:t>限為二</w:t>
      </w:r>
      <w:r>
        <w:rPr>
          <w:rFonts w:ascii="標楷體" w:eastAsia="標楷體" w:hAnsi="標楷體" w:hint="eastAsia"/>
          <w:sz w:val="32"/>
          <w:szCs w:val="32"/>
        </w:rPr>
        <w:t>年</w:t>
      </w:r>
    </w:p>
    <w:p w:rsidR="0084548F" w:rsidRDefault="00051C04" w:rsidP="00051C04">
      <w:pPr>
        <w:pStyle w:val="a3"/>
        <w:numPr>
          <w:ilvl w:val="0"/>
          <w:numId w:val="8"/>
        </w:numPr>
        <w:spacing w:line="560" w:lineRule="exact"/>
        <w:ind w:leftChars="0" w:hanging="764"/>
        <w:rPr>
          <w:rFonts w:ascii="標楷體" w:eastAsia="標楷體" w:hAnsi="標楷體"/>
          <w:sz w:val="32"/>
          <w:szCs w:val="32"/>
        </w:rPr>
      </w:pPr>
      <w:r>
        <w:rPr>
          <w:rFonts w:ascii="標楷體" w:eastAsia="標楷體" w:hAnsi="標楷體" w:hint="eastAsia"/>
          <w:sz w:val="32"/>
          <w:szCs w:val="32"/>
        </w:rPr>
        <w:t>廠商資格</w:t>
      </w:r>
    </w:p>
    <w:p w:rsidR="00051C04" w:rsidRDefault="00051C04" w:rsidP="00051C04">
      <w:pPr>
        <w:pStyle w:val="a3"/>
        <w:spacing w:line="560" w:lineRule="exact"/>
        <w:ind w:leftChars="0" w:left="1276" w:hanging="850"/>
        <w:rPr>
          <w:rFonts w:ascii="標楷體" w:eastAsia="標楷體" w:hAnsi="標楷體"/>
          <w:sz w:val="32"/>
          <w:szCs w:val="32"/>
        </w:rPr>
      </w:pPr>
      <w:r w:rsidRPr="00051C04">
        <w:rPr>
          <w:rFonts w:ascii="標楷體" w:eastAsia="標楷體" w:hAnsi="標楷體"/>
          <w:sz w:val="32"/>
          <w:szCs w:val="32"/>
        </w:rPr>
        <w:t>(一) 應檢附公司登記或設立證明文件，且公司成立應滿三年以上。</w:t>
      </w:r>
    </w:p>
    <w:p w:rsidR="008A2B0B" w:rsidRPr="0063631A" w:rsidRDefault="00051C04" w:rsidP="00051C04">
      <w:pPr>
        <w:pStyle w:val="a3"/>
        <w:spacing w:line="560" w:lineRule="exact"/>
        <w:ind w:leftChars="0" w:left="1276" w:hanging="850"/>
        <w:rPr>
          <w:rFonts w:ascii="標楷體" w:eastAsia="標楷體" w:hAnsi="標楷體"/>
          <w:sz w:val="32"/>
          <w:szCs w:val="32"/>
        </w:rPr>
      </w:pPr>
      <w:r w:rsidRPr="00051C04">
        <w:rPr>
          <w:rFonts w:ascii="標楷體" w:eastAsia="標楷體" w:hAnsi="標楷體"/>
          <w:sz w:val="32"/>
          <w:szCs w:val="32"/>
        </w:rPr>
        <w:t>(二) 應檢附投標截止日前六個月內金融機構出具之非拒絕往來戶證明及最近三年無退票紀錄證明。</w:t>
      </w:r>
    </w:p>
    <w:sectPr w:rsidR="008A2B0B" w:rsidRPr="0063631A" w:rsidSect="0063631A">
      <w:pgSz w:w="11906" w:h="16838"/>
      <w:pgMar w:top="1134" w:right="849"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0C6" w:rsidRDefault="007170C6" w:rsidP="003311B3">
      <w:r>
        <w:separator/>
      </w:r>
    </w:p>
  </w:endnote>
  <w:endnote w:type="continuationSeparator" w:id="0">
    <w:p w:rsidR="007170C6" w:rsidRDefault="007170C6" w:rsidP="00331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0C6" w:rsidRDefault="007170C6" w:rsidP="003311B3">
      <w:r>
        <w:separator/>
      </w:r>
    </w:p>
  </w:footnote>
  <w:footnote w:type="continuationSeparator" w:id="0">
    <w:p w:rsidR="007170C6" w:rsidRDefault="007170C6" w:rsidP="003311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1B28"/>
    <w:multiLevelType w:val="hybridMultilevel"/>
    <w:tmpl w:val="157EF6FA"/>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2AAD6F5C"/>
    <w:multiLevelType w:val="hybridMultilevel"/>
    <w:tmpl w:val="170A20CE"/>
    <w:lvl w:ilvl="0" w:tplc="5B1114A4">
      <w:start w:val="1"/>
      <w:numFmt w:val="chineseCounting"/>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2C7253F6"/>
    <w:multiLevelType w:val="hybridMultilevel"/>
    <w:tmpl w:val="05C0FE6E"/>
    <w:lvl w:ilvl="0" w:tplc="F1E43AEE">
      <w:start w:val="1"/>
      <w:numFmt w:val="taiwaneseCountingThousand"/>
      <w:lvlText w:val="(%1)"/>
      <w:lvlJc w:val="left"/>
      <w:pPr>
        <w:ind w:left="1169" w:hanging="720"/>
      </w:pPr>
      <w:rPr>
        <w:rFonts w:hint="default"/>
      </w:r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3" w15:restartNumberingAfterBreak="0">
    <w:nsid w:val="2DB538E9"/>
    <w:multiLevelType w:val="hybridMultilevel"/>
    <w:tmpl w:val="B88EA2E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1F504BC"/>
    <w:multiLevelType w:val="hybridMultilevel"/>
    <w:tmpl w:val="05C0FE6E"/>
    <w:lvl w:ilvl="0" w:tplc="F1E43AEE">
      <w:start w:val="1"/>
      <w:numFmt w:val="taiwaneseCountingThousand"/>
      <w:lvlText w:val="(%1)"/>
      <w:lvlJc w:val="left"/>
      <w:pPr>
        <w:ind w:left="1169" w:hanging="720"/>
      </w:pPr>
      <w:rPr>
        <w:rFonts w:hint="default"/>
      </w:r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5" w15:restartNumberingAfterBreak="0">
    <w:nsid w:val="4841382E"/>
    <w:multiLevelType w:val="hybridMultilevel"/>
    <w:tmpl w:val="05C0FE6E"/>
    <w:lvl w:ilvl="0" w:tplc="F1E43AEE">
      <w:start w:val="1"/>
      <w:numFmt w:val="taiwaneseCountingThousand"/>
      <w:lvlText w:val="(%1)"/>
      <w:lvlJc w:val="left"/>
      <w:pPr>
        <w:ind w:left="1169" w:hanging="720"/>
      </w:pPr>
      <w:rPr>
        <w:rFonts w:hint="default"/>
      </w:r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6" w15:restartNumberingAfterBreak="0">
    <w:nsid w:val="498B2038"/>
    <w:multiLevelType w:val="hybridMultilevel"/>
    <w:tmpl w:val="731A2A2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 w15:restartNumberingAfterBreak="0">
    <w:nsid w:val="4A05663F"/>
    <w:multiLevelType w:val="hybridMultilevel"/>
    <w:tmpl w:val="05C0FE6E"/>
    <w:lvl w:ilvl="0" w:tplc="F1E43AEE">
      <w:start w:val="1"/>
      <w:numFmt w:val="taiwaneseCountingThousand"/>
      <w:lvlText w:val="(%1)"/>
      <w:lvlJc w:val="left"/>
      <w:pPr>
        <w:ind w:left="1169" w:hanging="720"/>
      </w:pPr>
      <w:rPr>
        <w:rFonts w:hint="default"/>
      </w:r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8" w15:restartNumberingAfterBreak="0">
    <w:nsid w:val="5F017832"/>
    <w:multiLevelType w:val="hybridMultilevel"/>
    <w:tmpl w:val="B88EA2E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5923CED"/>
    <w:multiLevelType w:val="hybridMultilevel"/>
    <w:tmpl w:val="21F2A2CA"/>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 w15:restartNumberingAfterBreak="0">
    <w:nsid w:val="76F03770"/>
    <w:multiLevelType w:val="hybridMultilevel"/>
    <w:tmpl w:val="B88EA2E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8F65137"/>
    <w:multiLevelType w:val="hybridMultilevel"/>
    <w:tmpl w:val="68668A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8"/>
  </w:num>
  <w:num w:numId="3">
    <w:abstractNumId w:val="3"/>
  </w:num>
  <w:num w:numId="4">
    <w:abstractNumId w:val="1"/>
  </w:num>
  <w:num w:numId="5">
    <w:abstractNumId w:val="10"/>
  </w:num>
  <w:num w:numId="6">
    <w:abstractNumId w:val="0"/>
  </w:num>
  <w:num w:numId="7">
    <w:abstractNumId w:val="6"/>
  </w:num>
  <w:num w:numId="8">
    <w:abstractNumId w:val="9"/>
  </w:num>
  <w:num w:numId="9">
    <w:abstractNumId w:val="7"/>
  </w:num>
  <w:num w:numId="10">
    <w:abstractNumId w:val="5"/>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BBB"/>
    <w:rsid w:val="000301C4"/>
    <w:rsid w:val="000335DB"/>
    <w:rsid w:val="000466CD"/>
    <w:rsid w:val="00051C04"/>
    <w:rsid w:val="001F0B9A"/>
    <w:rsid w:val="001F5C69"/>
    <w:rsid w:val="00212832"/>
    <w:rsid w:val="00214D71"/>
    <w:rsid w:val="00324255"/>
    <w:rsid w:val="003311B3"/>
    <w:rsid w:val="00426D41"/>
    <w:rsid w:val="004D5698"/>
    <w:rsid w:val="0063631A"/>
    <w:rsid w:val="007170C6"/>
    <w:rsid w:val="0084548F"/>
    <w:rsid w:val="008A2B0B"/>
    <w:rsid w:val="008F6BE3"/>
    <w:rsid w:val="009A0BBB"/>
    <w:rsid w:val="009E253F"/>
    <w:rsid w:val="009F42B6"/>
    <w:rsid w:val="00A57636"/>
    <w:rsid w:val="00A97833"/>
    <w:rsid w:val="00D62B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72EF3A4-8C97-4464-A403-3443322E0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A2B0B"/>
    <w:pPr>
      <w:ind w:leftChars="200" w:left="480"/>
    </w:pPr>
  </w:style>
  <w:style w:type="paragraph" w:styleId="a4">
    <w:name w:val="header"/>
    <w:basedOn w:val="a"/>
    <w:link w:val="a5"/>
    <w:uiPriority w:val="99"/>
    <w:unhideWhenUsed/>
    <w:rsid w:val="003311B3"/>
    <w:pPr>
      <w:tabs>
        <w:tab w:val="center" w:pos="4153"/>
        <w:tab w:val="right" w:pos="8306"/>
      </w:tabs>
      <w:snapToGrid w:val="0"/>
    </w:pPr>
    <w:rPr>
      <w:sz w:val="20"/>
      <w:szCs w:val="20"/>
    </w:rPr>
  </w:style>
  <w:style w:type="character" w:customStyle="1" w:styleId="a5">
    <w:name w:val="頁首 字元"/>
    <w:basedOn w:val="a0"/>
    <w:link w:val="a4"/>
    <w:uiPriority w:val="99"/>
    <w:rsid w:val="003311B3"/>
    <w:rPr>
      <w:sz w:val="20"/>
      <w:szCs w:val="20"/>
    </w:rPr>
  </w:style>
  <w:style w:type="paragraph" w:styleId="a6">
    <w:name w:val="footer"/>
    <w:basedOn w:val="a"/>
    <w:link w:val="a7"/>
    <w:uiPriority w:val="99"/>
    <w:unhideWhenUsed/>
    <w:rsid w:val="003311B3"/>
    <w:pPr>
      <w:tabs>
        <w:tab w:val="center" w:pos="4153"/>
        <w:tab w:val="right" w:pos="8306"/>
      </w:tabs>
      <w:snapToGrid w:val="0"/>
    </w:pPr>
    <w:rPr>
      <w:sz w:val="20"/>
      <w:szCs w:val="20"/>
    </w:rPr>
  </w:style>
  <w:style w:type="character" w:customStyle="1" w:styleId="a7">
    <w:name w:val="頁尾 字元"/>
    <w:basedOn w:val="a0"/>
    <w:link w:val="a6"/>
    <w:uiPriority w:val="99"/>
    <w:rsid w:val="003311B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Words>
  <Characters>388</Characters>
  <Application>Microsoft Office Word</Application>
  <DocSecurity>0</DocSecurity>
  <Lines>3</Lines>
  <Paragraphs>1</Paragraphs>
  <ScaleCrop>false</ScaleCrop>
  <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謝鴻鈞</dc:creator>
  <cp:keywords/>
  <dc:description/>
  <cp:lastModifiedBy>彭宜暄</cp:lastModifiedBy>
  <cp:revision>2</cp:revision>
  <dcterms:created xsi:type="dcterms:W3CDTF">2026-08-05T07:44:00Z</dcterms:created>
  <dcterms:modified xsi:type="dcterms:W3CDTF">2026-08-05T07:44:00Z</dcterms:modified>
</cp:coreProperties>
</file>