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833" w:rsidRPr="008A2B0B" w:rsidRDefault="00AD5018" w:rsidP="000301C4">
      <w:pPr>
        <w:jc w:val="center"/>
        <w:rPr>
          <w:rFonts w:ascii="標楷體" w:eastAsia="標楷體" w:hAnsi="標楷體"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 w:hint="eastAsia"/>
          <w:sz w:val="44"/>
          <w:szCs w:val="44"/>
        </w:rPr>
        <w:t>電力設備過電流保護電</w:t>
      </w:r>
      <w:proofErr w:type="gramStart"/>
      <w:r>
        <w:rPr>
          <w:rFonts w:ascii="標楷體" w:eastAsia="標楷體" w:hAnsi="標楷體" w:hint="eastAsia"/>
          <w:sz w:val="44"/>
          <w:szCs w:val="44"/>
        </w:rPr>
        <w:t>驛</w:t>
      </w:r>
      <w:proofErr w:type="gramEnd"/>
      <w:r>
        <w:rPr>
          <w:rFonts w:ascii="標楷體" w:eastAsia="標楷體" w:hAnsi="標楷體" w:hint="eastAsia"/>
          <w:sz w:val="44"/>
          <w:szCs w:val="44"/>
        </w:rPr>
        <w:t>及UPS</w:t>
      </w:r>
      <w:r w:rsidR="008A2B0B" w:rsidRPr="008A2B0B">
        <w:rPr>
          <w:rFonts w:ascii="標楷體" w:eastAsia="標楷體" w:hAnsi="標楷體" w:hint="eastAsia"/>
          <w:sz w:val="44"/>
          <w:szCs w:val="44"/>
        </w:rPr>
        <w:t>更換規範</w:t>
      </w:r>
    </w:p>
    <w:p w:rsidR="00AD5018" w:rsidRPr="00AD5018" w:rsidRDefault="00AD5018" w:rsidP="00AD5018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 w:val="32"/>
          <w:szCs w:val="32"/>
        </w:rPr>
      </w:pPr>
      <w:r w:rsidRPr="00AD5018">
        <w:rPr>
          <w:rFonts w:ascii="標楷體" w:eastAsia="標楷體" w:hAnsi="標楷體" w:hint="eastAsia"/>
          <w:sz w:val="32"/>
          <w:szCs w:val="32"/>
        </w:rPr>
        <w:t>電流保護電</w:t>
      </w:r>
      <w:proofErr w:type="gramStart"/>
      <w:r w:rsidRPr="00AD5018">
        <w:rPr>
          <w:rFonts w:ascii="標楷體" w:eastAsia="標楷體" w:hAnsi="標楷體" w:hint="eastAsia"/>
          <w:sz w:val="32"/>
          <w:szCs w:val="32"/>
        </w:rPr>
        <w:t>驛</w:t>
      </w:r>
      <w:proofErr w:type="gramEnd"/>
      <w:r w:rsidR="00FE36BA">
        <w:rPr>
          <w:rFonts w:ascii="標楷體" w:eastAsia="標楷體" w:hAnsi="標楷體" w:hint="eastAsia"/>
          <w:sz w:val="32"/>
          <w:szCs w:val="32"/>
        </w:rPr>
        <w:t>*1組</w:t>
      </w:r>
    </w:p>
    <w:p w:rsidR="008A2B0B" w:rsidRDefault="008A2B0B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 w:rsidRPr="00AD5018">
        <w:rPr>
          <w:rFonts w:ascii="標楷體" w:eastAsia="標楷體" w:hAnsi="標楷體" w:hint="eastAsia"/>
          <w:sz w:val="32"/>
          <w:szCs w:val="32"/>
        </w:rPr>
        <w:t>廠牌：</w:t>
      </w:r>
      <w:r w:rsidR="00AD5018" w:rsidRPr="00AD5018">
        <w:rPr>
          <w:rFonts w:ascii="標楷體" w:eastAsia="標楷體" w:hAnsi="標楷體"/>
          <w:sz w:val="32"/>
          <w:szCs w:val="32"/>
        </w:rPr>
        <w:t>DEMA</w:t>
      </w:r>
      <w:r w:rsidR="000301C4" w:rsidRPr="00AD5018">
        <w:rPr>
          <w:rFonts w:ascii="標楷體" w:eastAsia="標楷體" w:hAnsi="標楷體" w:hint="eastAsia"/>
          <w:sz w:val="32"/>
          <w:szCs w:val="32"/>
        </w:rPr>
        <w:t>。</w:t>
      </w:r>
    </w:p>
    <w:p w:rsidR="00FE36BA" w:rsidRDefault="00FE36BA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proofErr w:type="gramStart"/>
      <w:r>
        <w:rPr>
          <w:rFonts w:ascii="標楷體" w:eastAsia="標楷體" w:hAnsi="標楷體" w:hint="eastAsia"/>
          <w:sz w:val="32"/>
          <w:szCs w:val="32"/>
        </w:rPr>
        <w:t>安裝尺</w:t>
      </w:r>
      <w:proofErr w:type="gramEnd"/>
      <w:r>
        <w:rPr>
          <w:rFonts w:ascii="標楷體" w:eastAsia="標楷體" w:hAnsi="標楷體" w:hint="eastAsia"/>
          <w:sz w:val="32"/>
          <w:szCs w:val="32"/>
        </w:rPr>
        <w:t>吋：137.6</w:t>
      </w:r>
      <w:r>
        <w:rPr>
          <w:rFonts w:ascii="標楷體" w:eastAsia="標楷體" w:hAnsi="標楷體"/>
          <w:sz w:val="32"/>
          <w:szCs w:val="32"/>
        </w:rPr>
        <w:t>mm*159.2mm</w:t>
      </w:r>
    </w:p>
    <w:p w:rsidR="00FE36BA" w:rsidRDefault="00FE36BA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外觀尺寸：</w:t>
      </w:r>
      <w:r>
        <w:rPr>
          <w:rFonts w:ascii="標楷體" w:eastAsia="標楷體" w:hAnsi="標楷體"/>
          <w:sz w:val="32"/>
          <w:szCs w:val="32"/>
        </w:rPr>
        <w:t>114mm*178.5mm*200mm</w:t>
      </w:r>
    </w:p>
    <w:p w:rsidR="007F318B" w:rsidRPr="00AD5018" w:rsidRDefault="007F318B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功能：接地過電流、相過電流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欠電流保護、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逆相</w:t>
      </w:r>
      <w:proofErr w:type="gramEnd"/>
      <w:r>
        <w:rPr>
          <w:rFonts w:ascii="標楷體" w:eastAsia="標楷體" w:hAnsi="標楷體" w:hint="eastAsia"/>
          <w:sz w:val="32"/>
          <w:szCs w:val="32"/>
        </w:rPr>
        <w:t>、聯動斷路器/繼電器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跳脫等功能</w:t>
      </w:r>
      <w:proofErr w:type="gramEnd"/>
      <w:r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8A2B0B" w:rsidRPr="00AD5018" w:rsidRDefault="00C50C24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通訊</w:t>
      </w:r>
      <w:r w:rsidR="008A2B0B" w:rsidRPr="008A2B0B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RS-485</w:t>
      </w:r>
      <w:r>
        <w:rPr>
          <w:rFonts w:ascii="標楷體" w:eastAsia="標楷體" w:hAnsi="標楷體" w:hint="eastAsia"/>
          <w:sz w:val="32"/>
          <w:szCs w:val="32"/>
        </w:rPr>
        <w:t>-M</w:t>
      </w:r>
      <w:r>
        <w:rPr>
          <w:rFonts w:ascii="標楷體" w:eastAsia="標楷體" w:hAnsi="標楷體"/>
          <w:sz w:val="32"/>
          <w:szCs w:val="32"/>
        </w:rPr>
        <w:t>ODBUS BTU-IEC60870-5-103</w:t>
      </w:r>
      <w:r w:rsidR="000301C4" w:rsidRPr="00AD5018">
        <w:rPr>
          <w:rFonts w:ascii="標楷體" w:eastAsia="標楷體" w:hAnsi="標楷體" w:hint="eastAsia"/>
          <w:sz w:val="32"/>
          <w:szCs w:val="32"/>
        </w:rPr>
        <w:t xml:space="preserve"> </w:t>
      </w:r>
      <w:r w:rsidRPr="00C50C24">
        <w:rPr>
          <w:rFonts w:ascii="標楷體" w:eastAsia="標楷體" w:hAnsi="標楷體" w:hint="eastAsia"/>
          <w:sz w:val="32"/>
          <w:szCs w:val="32"/>
        </w:rPr>
        <w:t>，U</w:t>
      </w:r>
      <w:r w:rsidRPr="00C50C24">
        <w:rPr>
          <w:rFonts w:ascii="標楷體" w:eastAsia="標楷體" w:hAnsi="標楷體"/>
          <w:sz w:val="32"/>
          <w:szCs w:val="32"/>
        </w:rPr>
        <w:t>SB</w:t>
      </w:r>
      <w:r w:rsidRPr="00C50C24">
        <w:rPr>
          <w:rFonts w:ascii="標楷體" w:eastAsia="標楷體" w:hAnsi="標楷體" w:hint="eastAsia"/>
          <w:sz w:val="32"/>
          <w:szCs w:val="32"/>
        </w:rPr>
        <w:t>前端出口</w:t>
      </w:r>
      <w:r w:rsidR="000301C4" w:rsidRPr="00AD5018">
        <w:rPr>
          <w:rFonts w:ascii="標楷體" w:eastAsia="標楷體" w:hAnsi="標楷體" w:hint="eastAsia"/>
          <w:sz w:val="32"/>
          <w:szCs w:val="32"/>
        </w:rPr>
        <w:t>。</w:t>
      </w:r>
    </w:p>
    <w:p w:rsidR="008A2B0B" w:rsidRDefault="00E01842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新細明體" w:eastAsia="新細明體" w:hAnsi="新細明體" w:hint="eastAsia"/>
          <w:sz w:val="32"/>
          <w:szCs w:val="32"/>
        </w:rPr>
        <w:t>「</w:t>
      </w:r>
      <w:r w:rsidR="00C50C24">
        <w:rPr>
          <w:rFonts w:ascii="標楷體" w:eastAsia="標楷體" w:hAnsi="標楷體" w:hint="eastAsia"/>
          <w:sz w:val="32"/>
          <w:szCs w:val="32"/>
        </w:rPr>
        <w:t>I/</w:t>
      </w:r>
      <w:r w:rsidR="00C50C24">
        <w:rPr>
          <w:rFonts w:ascii="標楷體" w:eastAsia="標楷體" w:hAnsi="標楷體"/>
          <w:sz w:val="32"/>
          <w:szCs w:val="32"/>
        </w:rPr>
        <w:t>O</w:t>
      </w:r>
      <w:r>
        <w:rPr>
          <w:rFonts w:ascii="新細明體" w:eastAsia="新細明體" w:hAnsi="新細明體" w:hint="eastAsia"/>
          <w:sz w:val="32"/>
          <w:szCs w:val="32"/>
        </w:rPr>
        <w:t>」</w:t>
      </w:r>
      <w:r w:rsidR="008A2B0B" w:rsidRPr="008A2B0B">
        <w:rPr>
          <w:rFonts w:ascii="標楷體" w:eastAsia="標楷體" w:hAnsi="標楷體" w:hint="eastAsia"/>
          <w:sz w:val="32"/>
          <w:szCs w:val="32"/>
        </w:rPr>
        <w:t>：</w:t>
      </w:r>
      <w:r w:rsidR="00C50C24">
        <w:rPr>
          <w:rFonts w:ascii="標楷體" w:eastAsia="標楷體" w:hAnsi="標楷體" w:hint="eastAsia"/>
          <w:sz w:val="32"/>
          <w:szCs w:val="32"/>
        </w:rPr>
        <w:t>輸入7個</w:t>
      </w:r>
      <w:r w:rsidR="00C50C24">
        <w:rPr>
          <w:rFonts w:ascii="新細明體" w:eastAsia="新細明體" w:hAnsi="新細明體" w:hint="eastAsia"/>
          <w:sz w:val="32"/>
          <w:szCs w:val="32"/>
        </w:rPr>
        <w:t>，</w:t>
      </w:r>
      <w:r w:rsidR="00C50C24">
        <w:rPr>
          <w:rFonts w:ascii="標楷體" w:eastAsia="標楷體" w:hAnsi="標楷體" w:hint="eastAsia"/>
          <w:sz w:val="32"/>
          <w:szCs w:val="32"/>
        </w:rPr>
        <w:t>輸入8個</w:t>
      </w:r>
      <w:r w:rsidR="000301C4" w:rsidRPr="009E0640">
        <w:rPr>
          <w:rFonts w:ascii="標楷體" w:eastAsia="標楷體" w:hAnsi="標楷體" w:hint="eastAsia"/>
          <w:sz w:val="32"/>
          <w:szCs w:val="32"/>
        </w:rPr>
        <w:t>。</w:t>
      </w:r>
    </w:p>
    <w:p w:rsidR="00C50C24" w:rsidRPr="00C50C24" w:rsidRDefault="00C50C24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斷路器監控：自動關閉.事件紀錄.故障紀錄.警報紀錄</w:t>
      </w:r>
      <w:r>
        <w:rPr>
          <w:rFonts w:ascii="新細明體" w:eastAsia="新細明體" w:hAnsi="新細明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波行紀錄功能(3*5秒)</w:t>
      </w:r>
      <w:r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C50C24" w:rsidRPr="008A2B0B" w:rsidRDefault="00C50C24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 w:rsidRPr="007F318B">
        <w:rPr>
          <w:rFonts w:ascii="標楷體" w:eastAsia="標楷體" w:hAnsi="標楷體" w:hint="eastAsia"/>
          <w:sz w:val="32"/>
          <w:szCs w:val="32"/>
        </w:rPr>
        <w:t>量測記錄</w:t>
      </w:r>
      <w:r>
        <w:rPr>
          <w:rFonts w:ascii="標楷體" w:eastAsia="標楷體" w:hAnsi="標楷體" w:hint="eastAsia"/>
          <w:sz w:val="32"/>
          <w:szCs w:val="32"/>
        </w:rPr>
        <w:t>：均方根電流量測</w:t>
      </w:r>
      <w:r w:rsidRPr="007F318B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最大均方根電流量測</w:t>
      </w:r>
      <w:r w:rsidRPr="007F318B">
        <w:rPr>
          <w:rFonts w:ascii="標楷體" w:eastAsia="標楷體" w:hAnsi="標楷體" w:hint="eastAsia"/>
          <w:sz w:val="32"/>
          <w:szCs w:val="32"/>
        </w:rPr>
        <w:t>，基波電流量測，</w:t>
      </w:r>
      <w:r w:rsidR="00C91F54">
        <w:rPr>
          <w:rFonts w:ascii="標楷體" w:eastAsia="標楷體" w:hAnsi="標楷體" w:hint="eastAsia"/>
          <w:sz w:val="32"/>
          <w:szCs w:val="32"/>
        </w:rPr>
        <w:t>三相</w:t>
      </w:r>
      <w:r w:rsidR="007F318B" w:rsidRPr="007F318B">
        <w:rPr>
          <w:rFonts w:ascii="標楷體" w:eastAsia="標楷體" w:hAnsi="標楷體" w:hint="eastAsia"/>
          <w:sz w:val="32"/>
          <w:szCs w:val="32"/>
        </w:rPr>
        <w:t>/接地電流量測，頻率等。</w:t>
      </w:r>
    </w:p>
    <w:p w:rsidR="008A2B0B" w:rsidRDefault="00607716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使用電壓</w:t>
      </w:r>
      <w:r w:rsidR="008A2B0B" w:rsidRPr="008A2B0B"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 w:hint="eastAsia"/>
          <w:sz w:val="32"/>
          <w:szCs w:val="32"/>
        </w:rPr>
        <w:t>24-250</w:t>
      </w:r>
      <w:r>
        <w:rPr>
          <w:rFonts w:ascii="標楷體" w:eastAsia="標楷體" w:hAnsi="標楷體"/>
          <w:sz w:val="32"/>
          <w:szCs w:val="32"/>
        </w:rPr>
        <w:t>VDC.100-250VAC</w:t>
      </w:r>
      <w:r w:rsidR="000301C4" w:rsidRPr="009E0640">
        <w:rPr>
          <w:rFonts w:ascii="標楷體" w:eastAsia="標楷體" w:hAnsi="標楷體" w:hint="eastAsia"/>
          <w:sz w:val="32"/>
          <w:szCs w:val="32"/>
        </w:rPr>
        <w:t>。</w:t>
      </w:r>
    </w:p>
    <w:p w:rsidR="00607716" w:rsidRDefault="00607716" w:rsidP="00AD5018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二次電流：（1/5）A</w:t>
      </w:r>
      <w:r w:rsidRPr="00607716">
        <w:rPr>
          <w:rFonts w:ascii="標楷體" w:eastAsia="標楷體" w:hAnsi="標楷體" w:hint="eastAsia"/>
          <w:sz w:val="32"/>
          <w:szCs w:val="32"/>
        </w:rPr>
        <w:t>，3相1接地</w:t>
      </w:r>
    </w:p>
    <w:p w:rsidR="008A2B0B" w:rsidRPr="00C91F54" w:rsidRDefault="00607716" w:rsidP="00C91F54">
      <w:pPr>
        <w:pStyle w:val="a3"/>
        <w:numPr>
          <w:ilvl w:val="0"/>
          <w:numId w:val="8"/>
        </w:numPr>
        <w:ind w:leftChars="0" w:left="709" w:hanging="709"/>
        <w:rPr>
          <w:rFonts w:ascii="標楷體" w:eastAsia="標楷體" w:hAnsi="標楷體"/>
          <w:sz w:val="32"/>
          <w:szCs w:val="32"/>
        </w:rPr>
      </w:pPr>
      <w:r w:rsidRPr="00C91F54">
        <w:rPr>
          <w:rFonts w:ascii="標楷體" w:eastAsia="標楷體" w:hAnsi="標楷體" w:hint="eastAsia"/>
          <w:sz w:val="32"/>
          <w:szCs w:val="32"/>
        </w:rPr>
        <w:t>二次負載：</w:t>
      </w:r>
      <w:r w:rsidR="00C91F54" w:rsidRPr="00C91F54">
        <w:rPr>
          <w:rFonts w:ascii="標楷體" w:eastAsia="標楷體" w:hAnsi="標楷體"/>
          <w:sz w:val="32"/>
          <w:szCs w:val="32"/>
        </w:rPr>
        <w:t>1A時0.01 VA；5A時0.2 VA</w:t>
      </w:r>
    </w:p>
    <w:p w:rsidR="00FE36BA" w:rsidRPr="00FE36BA" w:rsidRDefault="00FE36BA" w:rsidP="00FE36BA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動作時間：40毫秒</w:t>
      </w:r>
    </w:p>
    <w:p w:rsidR="0084548F" w:rsidRDefault="00FE36BA" w:rsidP="00FE36BA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U</w:t>
      </w:r>
      <w:r>
        <w:rPr>
          <w:rFonts w:ascii="標楷體" w:eastAsia="標楷體" w:hAnsi="標楷體"/>
          <w:sz w:val="32"/>
          <w:szCs w:val="32"/>
        </w:rPr>
        <w:t>PS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不</w:t>
      </w:r>
      <w:proofErr w:type="gramEnd"/>
      <w:r>
        <w:rPr>
          <w:rFonts w:ascii="標楷體" w:eastAsia="標楷體" w:hAnsi="標楷體" w:hint="eastAsia"/>
          <w:sz w:val="32"/>
          <w:szCs w:val="32"/>
        </w:rPr>
        <w:t>斷電*5個</w:t>
      </w:r>
    </w:p>
    <w:p w:rsidR="00FE36BA" w:rsidRDefault="00FE36BA" w:rsidP="00FE36BA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廠牌：伊頓Ea</w:t>
      </w:r>
      <w:r>
        <w:rPr>
          <w:rFonts w:ascii="標楷體" w:eastAsia="標楷體" w:hAnsi="標楷體"/>
          <w:sz w:val="32"/>
          <w:szCs w:val="32"/>
        </w:rPr>
        <w:t xml:space="preserve">ton </w:t>
      </w:r>
      <w:proofErr w:type="spellStart"/>
      <w:r>
        <w:rPr>
          <w:rFonts w:ascii="標楷體" w:eastAsia="標楷體" w:hAnsi="標楷體"/>
          <w:sz w:val="32"/>
          <w:szCs w:val="32"/>
        </w:rPr>
        <w:t>Casle</w:t>
      </w:r>
      <w:proofErr w:type="spellEnd"/>
      <w:r>
        <w:rPr>
          <w:rFonts w:ascii="標楷體" w:eastAsia="標楷體" w:hAnsi="標楷體"/>
          <w:sz w:val="32"/>
          <w:szCs w:val="32"/>
        </w:rPr>
        <w:t xml:space="preserve"> </w:t>
      </w:r>
    </w:p>
    <w:p w:rsidR="00FE36BA" w:rsidRPr="005B7304" w:rsidRDefault="00FE36BA" w:rsidP="005B730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 w:val="32"/>
          <w:szCs w:val="32"/>
        </w:rPr>
      </w:pPr>
      <w:r w:rsidRPr="005B7304">
        <w:rPr>
          <w:rFonts w:ascii="標楷體" w:eastAsia="標楷體" w:hAnsi="標楷體" w:hint="eastAsia"/>
          <w:sz w:val="32"/>
          <w:szCs w:val="32"/>
        </w:rPr>
        <w:t>額定容量：</w:t>
      </w:r>
      <w:r w:rsidR="005B7304">
        <w:rPr>
          <w:rFonts w:ascii="標楷體" w:eastAsia="標楷體" w:hAnsi="標楷體"/>
          <w:sz w:val="32"/>
          <w:szCs w:val="32"/>
        </w:rPr>
        <w:t>1000</w:t>
      </w:r>
      <w:r w:rsidRPr="005B7304">
        <w:rPr>
          <w:rFonts w:ascii="標楷體" w:eastAsia="標楷體" w:hAnsi="標楷體"/>
          <w:sz w:val="32"/>
          <w:szCs w:val="32"/>
        </w:rPr>
        <w:t>VA</w:t>
      </w:r>
    </w:p>
    <w:p w:rsidR="00FE36BA" w:rsidRPr="00FE36BA" w:rsidRDefault="00FE36BA" w:rsidP="00FE36BA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 w:val="32"/>
          <w:szCs w:val="32"/>
        </w:rPr>
      </w:pPr>
      <w:r w:rsidRPr="005B7304">
        <w:rPr>
          <w:rFonts w:ascii="標楷體" w:eastAsia="標楷體" w:hAnsi="標楷體" w:hint="eastAsia"/>
          <w:sz w:val="32"/>
          <w:szCs w:val="32"/>
        </w:rPr>
        <w:lastRenderedPageBreak/>
        <w:t>額定電壓：</w:t>
      </w:r>
      <w:r w:rsidRPr="005B7304">
        <w:rPr>
          <w:rFonts w:ascii="標楷體" w:eastAsia="標楷體" w:hAnsi="標楷體"/>
          <w:sz w:val="32"/>
          <w:szCs w:val="32"/>
        </w:rPr>
        <w:t>110VAC</w:t>
      </w:r>
    </w:p>
    <w:p w:rsidR="00FE36BA" w:rsidRPr="00FE36BA" w:rsidRDefault="00FE36BA" w:rsidP="00FE36BA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 w:val="32"/>
          <w:szCs w:val="32"/>
        </w:rPr>
      </w:pPr>
      <w:r w:rsidRPr="00FE36BA">
        <w:rPr>
          <w:rFonts w:ascii="標楷體" w:eastAsia="標楷體" w:hAnsi="標楷體" w:hint="eastAsia"/>
          <w:sz w:val="32"/>
          <w:szCs w:val="32"/>
        </w:rPr>
        <w:t>額定頻率：</w:t>
      </w:r>
      <w:r w:rsidRPr="00FE36BA">
        <w:rPr>
          <w:rFonts w:ascii="標楷體" w:eastAsia="標楷體" w:hAnsi="標楷體"/>
          <w:sz w:val="32"/>
          <w:szCs w:val="32"/>
        </w:rPr>
        <w:t>60Hz</w:t>
      </w:r>
    </w:p>
    <w:p w:rsidR="00FE36BA" w:rsidRDefault="00FE36BA" w:rsidP="00FE36BA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  <w:sz w:val="32"/>
          <w:szCs w:val="32"/>
        </w:rPr>
      </w:pPr>
      <w:r w:rsidRPr="00FE36BA">
        <w:rPr>
          <w:rFonts w:ascii="標楷體" w:eastAsia="標楷體" w:hAnsi="標楷體" w:hint="eastAsia"/>
          <w:sz w:val="32"/>
          <w:szCs w:val="32"/>
        </w:rPr>
        <w:t>結構：在線式</w:t>
      </w:r>
      <w:r w:rsidRPr="00FE36BA">
        <w:rPr>
          <w:rFonts w:ascii="標楷體" w:eastAsia="標楷體" w:hAnsi="標楷體"/>
          <w:sz w:val="32"/>
          <w:szCs w:val="32"/>
        </w:rPr>
        <w:t>On-Line</w:t>
      </w:r>
    </w:p>
    <w:p w:rsidR="00FE36BA" w:rsidRPr="00FE36BA" w:rsidRDefault="005B7304" w:rsidP="00FE36B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安裝：</w:t>
      </w:r>
    </w:p>
    <w:p w:rsidR="0084548F" w:rsidRDefault="00426D41" w:rsidP="0084548F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應</w:t>
      </w:r>
      <w:proofErr w:type="gramStart"/>
      <w:r w:rsidR="0084548F">
        <w:rPr>
          <w:rFonts w:ascii="標楷體" w:eastAsia="標楷體" w:hAnsi="標楷體" w:hint="eastAsia"/>
          <w:sz w:val="32"/>
          <w:szCs w:val="32"/>
        </w:rPr>
        <w:t>含拆裝</w:t>
      </w:r>
      <w:r w:rsidR="004D5698">
        <w:rPr>
          <w:rFonts w:ascii="標楷體" w:eastAsia="標楷體" w:hAnsi="標楷體" w:hint="eastAsia"/>
          <w:sz w:val="32"/>
          <w:szCs w:val="32"/>
        </w:rPr>
        <w:t>除</w:t>
      </w:r>
      <w:proofErr w:type="gramEnd"/>
      <w:r w:rsidR="004D5698">
        <w:rPr>
          <w:rFonts w:ascii="標楷體" w:eastAsia="標楷體" w:hAnsi="標楷體" w:hint="eastAsia"/>
          <w:sz w:val="32"/>
          <w:szCs w:val="32"/>
        </w:rPr>
        <w:t>、安裝</w:t>
      </w:r>
      <w:r w:rsidR="0084548F">
        <w:rPr>
          <w:rFonts w:ascii="標楷體" w:eastAsia="標楷體" w:hAnsi="標楷體" w:hint="eastAsia"/>
          <w:sz w:val="32"/>
          <w:szCs w:val="32"/>
        </w:rPr>
        <w:t>更換工資</w:t>
      </w:r>
      <w:r w:rsidR="000301C4" w:rsidRPr="009E0640">
        <w:rPr>
          <w:rFonts w:ascii="標楷體" w:eastAsia="標楷體" w:hAnsi="標楷體" w:hint="eastAsia"/>
          <w:sz w:val="32"/>
          <w:szCs w:val="32"/>
        </w:rPr>
        <w:t>。</w:t>
      </w:r>
    </w:p>
    <w:p w:rsidR="0084548F" w:rsidRDefault="004D5698" w:rsidP="0084548F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應包</w:t>
      </w:r>
      <w:r w:rsidR="0084548F">
        <w:rPr>
          <w:rFonts w:ascii="標楷體" w:eastAsia="標楷體" w:hAnsi="標楷體" w:hint="eastAsia"/>
          <w:sz w:val="32"/>
          <w:szCs w:val="32"/>
        </w:rPr>
        <w:t>含裝設時之五金配件</w:t>
      </w:r>
      <w:r w:rsidR="000301C4" w:rsidRPr="009E0640">
        <w:rPr>
          <w:rFonts w:ascii="標楷體" w:eastAsia="標楷體" w:hAnsi="標楷體" w:hint="eastAsia"/>
          <w:sz w:val="32"/>
          <w:szCs w:val="32"/>
        </w:rPr>
        <w:t>。</w:t>
      </w:r>
    </w:p>
    <w:p w:rsidR="0084548F" w:rsidRDefault="004D5698" w:rsidP="0084548F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應包</w:t>
      </w:r>
      <w:r w:rsidR="005B7304">
        <w:rPr>
          <w:rFonts w:ascii="標楷體" w:eastAsia="標楷體" w:hAnsi="標楷體" w:hint="eastAsia"/>
          <w:sz w:val="32"/>
          <w:szCs w:val="32"/>
        </w:rPr>
        <w:t>含</w:t>
      </w:r>
      <w:r w:rsidR="0084548F">
        <w:rPr>
          <w:rFonts w:ascii="標楷體" w:eastAsia="標楷體" w:hAnsi="標楷體" w:hint="eastAsia"/>
          <w:sz w:val="32"/>
          <w:szCs w:val="32"/>
        </w:rPr>
        <w:t>測試</w:t>
      </w:r>
      <w:r w:rsidR="0084548F" w:rsidRPr="004D5698">
        <w:rPr>
          <w:rFonts w:ascii="標楷體" w:eastAsia="標楷體" w:hAnsi="標楷體" w:hint="eastAsia"/>
          <w:sz w:val="32"/>
          <w:szCs w:val="32"/>
        </w:rPr>
        <w:t>，</w:t>
      </w:r>
      <w:r w:rsidRPr="004D5698">
        <w:rPr>
          <w:rFonts w:ascii="標楷體" w:eastAsia="標楷體" w:hAnsi="標楷體" w:hint="eastAsia"/>
          <w:sz w:val="32"/>
          <w:szCs w:val="32"/>
        </w:rPr>
        <w:t>並確認</w:t>
      </w:r>
      <w:r w:rsidR="005B7304">
        <w:rPr>
          <w:rFonts w:ascii="標楷體" w:eastAsia="標楷體" w:hAnsi="標楷體" w:hint="eastAsia"/>
          <w:sz w:val="32"/>
          <w:szCs w:val="32"/>
        </w:rPr>
        <w:t>過電流設定保護</w:t>
      </w:r>
      <w:proofErr w:type="gramStart"/>
      <w:r w:rsidR="005B7304">
        <w:rPr>
          <w:rFonts w:ascii="標楷體" w:eastAsia="標楷體" w:hAnsi="標楷體" w:hint="eastAsia"/>
          <w:sz w:val="32"/>
          <w:szCs w:val="32"/>
        </w:rPr>
        <w:t>曲線作動正常</w:t>
      </w:r>
      <w:proofErr w:type="gramEnd"/>
      <w:r w:rsidR="005B7304">
        <w:rPr>
          <w:rFonts w:ascii="標楷體" w:eastAsia="標楷體" w:hAnsi="標楷體" w:hint="eastAsia"/>
          <w:sz w:val="32"/>
          <w:szCs w:val="32"/>
        </w:rPr>
        <w:t>含測試報告</w:t>
      </w:r>
      <w:r w:rsidR="000301C4" w:rsidRPr="009E0640">
        <w:rPr>
          <w:rFonts w:ascii="標楷體" w:eastAsia="標楷體" w:hAnsi="標楷體" w:hint="eastAsia"/>
          <w:sz w:val="32"/>
          <w:szCs w:val="32"/>
        </w:rPr>
        <w:t>。</w:t>
      </w:r>
    </w:p>
    <w:p w:rsidR="000301C4" w:rsidRDefault="000301C4" w:rsidP="000301C4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本案工程</w:t>
      </w:r>
      <w:r w:rsidR="004D5698" w:rsidRPr="004D5698">
        <w:rPr>
          <w:rFonts w:ascii="標楷體" w:eastAsia="標楷體" w:hAnsi="標楷體"/>
          <w:sz w:val="32"/>
          <w:szCs w:val="32"/>
        </w:rPr>
        <w:t>產生之廢棄物由承包廠商負責清運</w:t>
      </w:r>
      <w:r w:rsidRPr="007C1DF8">
        <w:rPr>
          <w:rFonts w:ascii="標楷體" w:eastAsia="標楷體" w:hAnsi="標楷體"/>
          <w:sz w:val="32"/>
          <w:szCs w:val="32"/>
        </w:rPr>
        <w:t>。</w:t>
      </w:r>
    </w:p>
    <w:p w:rsidR="000301C4" w:rsidRPr="000301C4" w:rsidRDefault="000301C4" w:rsidP="000301C4">
      <w:pPr>
        <w:pStyle w:val="a3"/>
        <w:numPr>
          <w:ilvl w:val="0"/>
          <w:numId w:val="3"/>
        </w:numPr>
        <w:ind w:leftChars="0" w:hanging="196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並依規定向本院職業衛生安全</w:t>
      </w:r>
      <w:r w:rsidR="00C91F54">
        <w:rPr>
          <w:rFonts w:ascii="標楷體" w:eastAsia="標楷體" w:hAnsi="標楷體" w:hint="eastAsia"/>
          <w:sz w:val="32"/>
          <w:szCs w:val="32"/>
        </w:rPr>
        <w:t>衛生</w:t>
      </w:r>
      <w:r>
        <w:rPr>
          <w:rFonts w:ascii="標楷體" w:eastAsia="標楷體" w:hAnsi="標楷體" w:hint="eastAsia"/>
          <w:sz w:val="32"/>
          <w:szCs w:val="32"/>
        </w:rPr>
        <w:t>室辦理施工申請</w:t>
      </w:r>
      <w:r w:rsidRPr="000301C4">
        <w:rPr>
          <w:rFonts w:ascii="標楷體" w:eastAsia="標楷體" w:hAnsi="標楷體" w:hint="eastAsia"/>
          <w:sz w:val="32"/>
          <w:szCs w:val="32"/>
        </w:rPr>
        <w:t>。</w:t>
      </w:r>
    </w:p>
    <w:p w:rsidR="0084548F" w:rsidRDefault="0084548F" w:rsidP="0084548F">
      <w:pPr>
        <w:ind w:leftChars="-59" w:left="-1" w:hangingChars="44" w:hanging="14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參、</w:t>
      </w:r>
      <w:r w:rsidR="000301C4">
        <w:rPr>
          <w:rFonts w:ascii="標楷體" w:eastAsia="標楷體" w:hAnsi="標楷體" w:hint="eastAsia"/>
          <w:sz w:val="32"/>
          <w:szCs w:val="32"/>
        </w:rPr>
        <w:t>廠商資格</w:t>
      </w:r>
    </w:p>
    <w:p w:rsidR="000301C4" w:rsidRPr="009E0640" w:rsidRDefault="000301C4" w:rsidP="000301C4">
      <w:pPr>
        <w:pStyle w:val="a3"/>
        <w:numPr>
          <w:ilvl w:val="0"/>
          <w:numId w:val="5"/>
        </w:numPr>
        <w:ind w:leftChars="0" w:hanging="196"/>
        <w:rPr>
          <w:rFonts w:ascii="標楷體" w:eastAsia="標楷體" w:hAnsi="標楷體"/>
          <w:sz w:val="32"/>
          <w:szCs w:val="32"/>
        </w:rPr>
      </w:pPr>
      <w:r w:rsidRPr="009E0640">
        <w:rPr>
          <w:rFonts w:ascii="標楷體" w:eastAsia="標楷體" w:hAnsi="標楷體" w:hint="eastAsia"/>
          <w:sz w:val="32"/>
          <w:szCs w:val="32"/>
        </w:rPr>
        <w:t>公司登記或設立證明，成立應滿3年以上。</w:t>
      </w:r>
    </w:p>
    <w:p w:rsidR="004D5698" w:rsidRDefault="004D5698" w:rsidP="000301C4">
      <w:pPr>
        <w:pStyle w:val="a3"/>
        <w:numPr>
          <w:ilvl w:val="0"/>
          <w:numId w:val="5"/>
        </w:numPr>
        <w:ind w:leftChars="0" w:left="993" w:hanging="709"/>
        <w:rPr>
          <w:rFonts w:ascii="標楷體" w:eastAsia="標楷體" w:hAnsi="標楷體"/>
          <w:sz w:val="32"/>
          <w:szCs w:val="32"/>
        </w:rPr>
      </w:pPr>
      <w:r w:rsidRPr="004D5698">
        <w:rPr>
          <w:rFonts w:ascii="標楷體" w:eastAsia="標楷體" w:hAnsi="標楷體"/>
          <w:sz w:val="32"/>
          <w:szCs w:val="32"/>
        </w:rPr>
        <w:t>應檢附前六</w:t>
      </w:r>
      <w:proofErr w:type="gramStart"/>
      <w:r w:rsidRPr="004D5698">
        <w:rPr>
          <w:rFonts w:ascii="標楷體" w:eastAsia="標楷體" w:hAnsi="標楷體"/>
          <w:sz w:val="32"/>
          <w:szCs w:val="32"/>
        </w:rPr>
        <w:t>個</w:t>
      </w:r>
      <w:proofErr w:type="gramEnd"/>
      <w:r w:rsidRPr="004D5698">
        <w:rPr>
          <w:rFonts w:ascii="標楷體" w:eastAsia="標楷體" w:hAnsi="標楷體"/>
          <w:sz w:val="32"/>
          <w:szCs w:val="32"/>
        </w:rPr>
        <w:t>月內出具之非拒絕往來戶證明及最近三年無退票紀錄證明。</w:t>
      </w:r>
    </w:p>
    <w:p w:rsidR="000301C4" w:rsidRPr="005B7304" w:rsidRDefault="000301C4" w:rsidP="005B7304">
      <w:pPr>
        <w:pStyle w:val="a3"/>
        <w:numPr>
          <w:ilvl w:val="0"/>
          <w:numId w:val="5"/>
        </w:numPr>
        <w:ind w:leftChars="0" w:left="993" w:hanging="709"/>
        <w:rPr>
          <w:rFonts w:ascii="標楷體" w:eastAsia="標楷體" w:hAnsi="標楷體"/>
          <w:sz w:val="32"/>
          <w:szCs w:val="32"/>
        </w:rPr>
      </w:pPr>
      <w:r w:rsidRPr="005B7304">
        <w:rPr>
          <w:rFonts w:ascii="標楷體" w:eastAsia="標楷體" w:hAnsi="標楷體" w:hint="eastAsia"/>
          <w:sz w:val="32"/>
          <w:szCs w:val="32"/>
        </w:rPr>
        <w:t>投標廠商須有</w:t>
      </w:r>
      <w:r w:rsidR="005B7304" w:rsidRPr="005B7304">
        <w:rPr>
          <w:rFonts w:ascii="標楷體" w:eastAsia="標楷體" w:hAnsi="標楷體" w:hint="eastAsia"/>
          <w:sz w:val="32"/>
          <w:szCs w:val="32"/>
        </w:rPr>
        <w:t>『用電設備檢驗維護業』</w:t>
      </w:r>
      <w:r w:rsidR="00C91F54" w:rsidRPr="00C91F54">
        <w:rPr>
          <w:rFonts w:ascii="標楷體" w:eastAsia="標楷體" w:hAnsi="標楷體" w:hint="eastAsia"/>
          <w:sz w:val="32"/>
          <w:szCs w:val="32"/>
        </w:rPr>
        <w:t>及</w:t>
      </w:r>
      <w:r w:rsidR="00C91F54" w:rsidRPr="00C91F54">
        <w:rPr>
          <w:rFonts w:ascii="標楷體" w:eastAsia="標楷體" w:hAnsi="標楷體"/>
          <w:sz w:val="32"/>
          <w:szCs w:val="32"/>
        </w:rPr>
        <w:t>區域級以上醫院電力設備檢測維護3年以上實績</w:t>
      </w:r>
      <w:r w:rsidRPr="005B7304">
        <w:rPr>
          <w:rFonts w:ascii="標楷體" w:eastAsia="標楷體" w:hAnsi="標楷體" w:hint="eastAsia"/>
          <w:sz w:val="32"/>
          <w:szCs w:val="32"/>
        </w:rPr>
        <w:t>。</w:t>
      </w:r>
    </w:p>
    <w:p w:rsidR="008A2B0B" w:rsidRPr="00C91F54" w:rsidRDefault="008A2B0B"/>
    <w:sectPr w:rsidR="008A2B0B" w:rsidRPr="00C91F54" w:rsidSect="000301C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Roboto">
    <w:altName w:val="Malgun Gothic Semilight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1B28"/>
    <w:multiLevelType w:val="hybridMultilevel"/>
    <w:tmpl w:val="157EF6FA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AD6F5C"/>
    <w:multiLevelType w:val="hybridMultilevel"/>
    <w:tmpl w:val="170A20CE"/>
    <w:lvl w:ilvl="0" w:tplc="5B1114A4">
      <w:start w:val="1"/>
      <w:numFmt w:val="chineseCounting"/>
      <w:lvlText w:val="(%1)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 w15:restartNumberingAfterBreak="0">
    <w:nsid w:val="2DB538E9"/>
    <w:multiLevelType w:val="hybridMultilevel"/>
    <w:tmpl w:val="B88EA2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572D77"/>
    <w:multiLevelType w:val="hybridMultilevel"/>
    <w:tmpl w:val="8118FF2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F017832"/>
    <w:multiLevelType w:val="hybridMultilevel"/>
    <w:tmpl w:val="B88EA2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E15273"/>
    <w:multiLevelType w:val="hybridMultilevel"/>
    <w:tmpl w:val="8118FF2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8A1201"/>
    <w:multiLevelType w:val="hybridMultilevel"/>
    <w:tmpl w:val="7EF4F8AC"/>
    <w:lvl w:ilvl="0" w:tplc="79AEA7F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6F03770"/>
    <w:multiLevelType w:val="hybridMultilevel"/>
    <w:tmpl w:val="B88EA2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8F65137"/>
    <w:multiLevelType w:val="hybridMultilevel"/>
    <w:tmpl w:val="68668A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BB"/>
    <w:rsid w:val="000301C4"/>
    <w:rsid w:val="00426D41"/>
    <w:rsid w:val="004D5698"/>
    <w:rsid w:val="005B7304"/>
    <w:rsid w:val="00607716"/>
    <w:rsid w:val="007F318B"/>
    <w:rsid w:val="0084548F"/>
    <w:rsid w:val="008A2B0B"/>
    <w:rsid w:val="0090648F"/>
    <w:rsid w:val="009A0BBB"/>
    <w:rsid w:val="00A97833"/>
    <w:rsid w:val="00AD5018"/>
    <w:rsid w:val="00C50C24"/>
    <w:rsid w:val="00C91F54"/>
    <w:rsid w:val="00E01842"/>
    <w:rsid w:val="00FE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2EF3A4-8C97-4464-A403-3443322E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A2B0B"/>
    <w:pPr>
      <w:ind w:leftChars="200" w:left="480"/>
    </w:pPr>
  </w:style>
  <w:style w:type="paragraph" w:customStyle="1" w:styleId="Default">
    <w:name w:val="Default"/>
    <w:rsid w:val="00AD5018"/>
    <w:pPr>
      <w:widowControl w:val="0"/>
      <w:autoSpaceDE w:val="0"/>
      <w:autoSpaceDN w:val="0"/>
      <w:adjustRightInd w:val="0"/>
    </w:pPr>
    <w:rPr>
      <w:rFonts w:ascii="Roboto" w:eastAsia="Roboto" w:cs="Roboto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謝鴻鈞</dc:creator>
  <cp:keywords/>
  <dc:description/>
  <cp:lastModifiedBy>彭宜暄</cp:lastModifiedBy>
  <cp:revision>2</cp:revision>
  <dcterms:created xsi:type="dcterms:W3CDTF">2026-09-17T06:47:00Z</dcterms:created>
  <dcterms:modified xsi:type="dcterms:W3CDTF">2026-09-17T06:47:00Z</dcterms:modified>
</cp:coreProperties>
</file>