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C5" w:rsidRPr="00A066C5" w:rsidRDefault="00A066C5" w:rsidP="00A066C5">
      <w:pPr>
        <w:widowControl/>
        <w:rPr>
          <w:rFonts w:ascii="Helvetica" w:eastAsia="新細明體" w:hAnsi="Helvetica" w:cs="Helvetica"/>
          <w:color w:val="333333"/>
          <w:spacing w:val="15"/>
          <w:kern w:val="0"/>
          <w:szCs w:val="24"/>
        </w:rPr>
      </w:pP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  <w:t>1.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尺寸：雙功能護理床墊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194*90*12cm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  <w:t>2.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床套材質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: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防水性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: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耐水壓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 xml:space="preserve">3000mm H2O 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以上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透氣性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: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透濕量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 xml:space="preserve">3000g/m2/24hr 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以上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防血污等級：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 xml:space="preserve">5 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級以上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  <w:t>3.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泡棉材質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高密度泡棉，平面表層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軟硬度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: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上層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:45±15%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、下層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:65±15%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厚度密度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 xml:space="preserve">: 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上層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:4cm(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波浪切割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)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、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40kg/m3±10%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回彈性泡棉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下層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:8cm(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平面切割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)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、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30kg/m3±10%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回彈性泡棉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  <w:t>4.</w:t>
      </w:r>
      <w:r w:rsidRPr="00A066C5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符合耐燃標準，防火標準</w:t>
      </w:r>
    </w:p>
    <w:p w:rsidR="00DC4BA7" w:rsidRPr="00A066C5" w:rsidRDefault="00DC4BA7">
      <w:bookmarkStart w:id="0" w:name="_GoBack"/>
      <w:bookmarkEnd w:id="0"/>
    </w:p>
    <w:sectPr w:rsidR="00DC4BA7" w:rsidRPr="00A066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C5"/>
    <w:rsid w:val="00A066C5"/>
    <w:rsid w:val="00D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BF7EB-5DDD-4E5F-8BF4-3B5733FB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張育誠</dc:creator>
  <cp:keywords/>
  <dc:description/>
  <cp:lastModifiedBy>張育誠</cp:lastModifiedBy>
  <cp:revision>1</cp:revision>
  <dcterms:created xsi:type="dcterms:W3CDTF">2026-02-27T09:35:00Z</dcterms:created>
  <dcterms:modified xsi:type="dcterms:W3CDTF">2026-02-27T09:36:00Z</dcterms:modified>
</cp:coreProperties>
</file>