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93C" w:rsidRDefault="00716CBD">
      <w:pPr>
        <w:autoSpaceDE w:val="0"/>
        <w:snapToGrid w:val="0"/>
        <w:spacing w:line="240" w:lineRule="atLeast"/>
        <w:textAlignment w:val="bottom"/>
      </w:pPr>
      <w:r>
        <w:rPr>
          <w:rFonts w:eastAsia="標楷體"/>
          <w:b/>
          <w:noProof/>
          <w:color w:val="000000"/>
          <w:kern w:val="0"/>
          <w:sz w:val="32"/>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47066" cy="363858"/>
                <wp:effectExtent l="0" t="0" r="19684" b="17142"/>
                <wp:wrapSquare wrapText="bothSides"/>
                <wp:docPr id="1" name="文字方塊 2"/>
                <wp:cNvGraphicFramePr/>
                <a:graphic xmlns:a="http://schemas.openxmlformats.org/drawingml/2006/main">
                  <a:graphicData uri="http://schemas.microsoft.com/office/word/2010/wordprocessingShape">
                    <wps:wsp>
                      <wps:cNvSpPr txBox="1"/>
                      <wps:spPr>
                        <a:xfrm>
                          <a:off x="0" y="0"/>
                          <a:ext cx="647066" cy="363858"/>
                        </a:xfrm>
                        <a:prstGeom prst="rect">
                          <a:avLst/>
                        </a:prstGeom>
                        <a:solidFill>
                          <a:srgbClr val="FFFFFF"/>
                        </a:solidFill>
                        <a:ln w="9528">
                          <a:solidFill>
                            <a:srgbClr val="000000"/>
                          </a:solidFill>
                          <a:prstDash val="solid"/>
                        </a:ln>
                      </wps:spPr>
                      <wps:txbx>
                        <w:txbxContent>
                          <w:p w:rsidR="00BA693C" w:rsidRDefault="00716CBD">
                            <w:pPr>
                              <w:spacing w:line="0" w:lineRule="atLeast"/>
                              <w:jc w:val="center"/>
                              <w:rPr>
                                <w:rFonts w:ascii="標楷體" w:eastAsia="標楷體" w:hAnsi="標楷體"/>
                                <w:b/>
                                <w:sz w:val="32"/>
                                <w:szCs w:val="32"/>
                              </w:rPr>
                            </w:pPr>
                            <w:r>
                              <w:rPr>
                                <w:rFonts w:ascii="標楷體" w:eastAsia="標楷體" w:hAnsi="標楷體"/>
                                <w:b/>
                                <w:sz w:val="32"/>
                                <w:szCs w:val="32"/>
                              </w:rPr>
                              <w:t>正本</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5pt;margin-top:0;width:50.95pt;height:28.6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QVDgIAAPsDAAAOAAAAZHJzL2Uyb0RvYy54bWysU12O0zAQfkfiDpbfadJsm+1GTVewVRHS&#10;ClYqHMB1nMaS/7DdJuUCSBxg95kDcAAOtHuOHTuh2wWeEH5wPDNfPs98M55fdlKgPbOOa1Xi8SjF&#10;iCmqK662Jf70cfVqhpHzRFVEaMVKfGAOXy5evpi3pmCZbrSomEVAolzRmhI33psiSRxtmCRupA1T&#10;EKy1lcSDabdJZUkL7FIkWZrmSattZaymzDnwLvsgXkT+umbUf6hrxzwSJYbcfNxt3DdhTxZzUmwt&#10;MQ2nQxrkH7KQhCu49Ei1JJ6gneV/UElOrXa69iOqZaLrmlMWa4Bqxulv1awbYlisBcRx5iiT+3+0&#10;9P3+xiJeQe8wUkRCix5uv97/uHu4/Xn//RvKgkKtcQUA1wagvnuju4Ae/A6cofCutjJ8oSQEcdD6&#10;cNSXdR5RcOaT8zTPMaIQOsvPZtNZYEmefjbW+bdMSxQOJbbQvqgq2V8730N/QcJdTgterbgQ0bDb&#10;zZWwaE+g1au4BvZnMKFQW+KLaTaLzM9i7pQijetvFCGFJXFNf1VkGGBCQTlBrV6VcPLdphuk2ujq&#10;AArCa4HaGm2/YNTC5JXYfd4RyzAS7xS09mI8mYRRjcZkep6BYU8jm9MIURSoSuwx6o9Xvh9vmC9D&#10;/LVaGxoaESUyr3der3iUMiTXZzTkDBMWmzG8hjDCp3ZEPb3ZxSMAAAD//wMAUEsDBBQABgAIAAAA&#10;IQDm+XXG2QAAAAQBAAAPAAAAZHJzL2Rvd25yZXYueG1sTI/BTsMwEETvSP0Haytxo04LFAjZVBUS&#10;ElfSSlzdeEmsxuvIdpuEr8flQi8rjWY087bYjLYTZ/LBOEZYLjIQxLXThhuE/e797hlEiIq16hwT&#10;wkQBNuXsplC5dgN/0rmKjUglHHKF0MbY51KGuiWrwsL1xMn7dt6qmKRvpPZqSOW2k6ssW0urDKeF&#10;VvX01lJ9rE4WYZgmuXc7w72MX5VfH535+XhAvJ2P21cQkcb4H4YLfkKHMjEd3Il1EB1CeiT+3YuX&#10;LV9AHBAen+5BloW8hi9/AQAA//8DAFBLAQItABQABgAIAAAAIQC2gziS/gAAAOEBAAATAAAAAAAA&#10;AAAAAAAAAAAAAABbQ29udGVudF9UeXBlc10ueG1sUEsBAi0AFAAGAAgAAAAhADj9If/WAAAAlAEA&#10;AAsAAAAAAAAAAAAAAAAALwEAAF9yZWxzLy5yZWxzUEsBAi0AFAAGAAgAAAAhAGQxNBUOAgAA+wMA&#10;AA4AAAAAAAAAAAAAAAAALgIAAGRycy9lMm9Eb2MueG1sUEsBAi0AFAAGAAgAAAAhAOb5dcbZAAAA&#10;BAEAAA8AAAAAAAAAAAAAAAAAaAQAAGRycy9kb3ducmV2LnhtbFBLBQYAAAAABAAEAPMAAABuBQAA&#10;AAA=&#10;" strokeweight=".26467mm">
                <v:textbox style="mso-fit-shape-to-text:t">
                  <w:txbxContent>
                    <w:p w:rsidR="00BA693C" w:rsidRDefault="00716CBD">
                      <w:pPr>
                        <w:spacing w:line="0" w:lineRule="atLeast"/>
                        <w:jc w:val="center"/>
                        <w:rPr>
                          <w:rFonts w:ascii="標楷體" w:eastAsia="標楷體" w:hAnsi="標楷體"/>
                          <w:b/>
                          <w:sz w:val="32"/>
                          <w:szCs w:val="32"/>
                        </w:rPr>
                      </w:pPr>
                      <w:r>
                        <w:rPr>
                          <w:rFonts w:ascii="標楷體" w:eastAsia="標楷體" w:hAnsi="標楷體"/>
                          <w:b/>
                          <w:sz w:val="32"/>
                          <w:szCs w:val="32"/>
                        </w:rPr>
                        <w:t>正本</w:t>
                      </w:r>
                    </w:p>
                  </w:txbxContent>
                </v:textbox>
                <w10:wrap type="square" anchorx="margin"/>
              </v:shape>
            </w:pict>
          </mc:Fallback>
        </mc:AlternateContent>
      </w:r>
    </w:p>
    <w:p w:rsidR="00BA693C" w:rsidRDefault="00BA693C">
      <w:pPr>
        <w:autoSpaceDE w:val="0"/>
        <w:snapToGrid w:val="0"/>
        <w:spacing w:line="240" w:lineRule="atLeast"/>
        <w:textAlignment w:val="bottom"/>
        <w:rPr>
          <w:rFonts w:eastAsia="標楷體"/>
          <w:color w:val="000000"/>
          <w:sz w:val="28"/>
          <w:szCs w:val="86"/>
        </w:rPr>
      </w:pPr>
    </w:p>
    <w:p w:rsidR="00BA693C" w:rsidRDefault="00BA693C">
      <w:pPr>
        <w:autoSpaceDE w:val="0"/>
        <w:snapToGrid w:val="0"/>
        <w:spacing w:line="240" w:lineRule="atLeast"/>
        <w:textAlignment w:val="bottom"/>
        <w:rPr>
          <w:rFonts w:eastAsia="標楷體"/>
          <w:color w:val="000000"/>
          <w:sz w:val="28"/>
          <w:szCs w:val="86"/>
        </w:rPr>
      </w:pPr>
    </w:p>
    <w:p w:rsidR="00BA693C" w:rsidRDefault="00BA693C">
      <w:pPr>
        <w:autoSpaceDE w:val="0"/>
        <w:snapToGrid w:val="0"/>
        <w:spacing w:line="240" w:lineRule="atLeast"/>
        <w:textAlignment w:val="bottom"/>
        <w:rPr>
          <w:rFonts w:eastAsia="標楷體"/>
          <w:color w:val="000000"/>
          <w:sz w:val="28"/>
          <w:szCs w:val="86"/>
        </w:rPr>
      </w:pPr>
    </w:p>
    <w:p w:rsidR="00BA693C" w:rsidRDefault="00BA693C">
      <w:pPr>
        <w:autoSpaceDE w:val="0"/>
        <w:snapToGrid w:val="0"/>
        <w:spacing w:line="240" w:lineRule="atLeast"/>
        <w:textAlignment w:val="bottom"/>
        <w:rPr>
          <w:rFonts w:eastAsia="標楷體"/>
          <w:color w:val="000000"/>
          <w:sz w:val="28"/>
          <w:szCs w:val="86"/>
        </w:rPr>
      </w:pPr>
    </w:p>
    <w:p w:rsidR="00BA693C" w:rsidRDefault="00BA693C">
      <w:pPr>
        <w:autoSpaceDE w:val="0"/>
        <w:snapToGrid w:val="0"/>
        <w:spacing w:line="240" w:lineRule="atLeast"/>
        <w:textAlignment w:val="bottom"/>
        <w:rPr>
          <w:rFonts w:eastAsia="標楷體"/>
          <w:color w:val="000000"/>
          <w:sz w:val="28"/>
          <w:szCs w:val="86"/>
        </w:rPr>
      </w:pPr>
    </w:p>
    <w:p w:rsidR="00BA693C" w:rsidRDefault="00BA693C">
      <w:pPr>
        <w:autoSpaceDE w:val="0"/>
        <w:snapToGrid w:val="0"/>
        <w:spacing w:line="240" w:lineRule="atLeast"/>
        <w:textAlignment w:val="bottom"/>
        <w:rPr>
          <w:rFonts w:eastAsia="標楷體"/>
          <w:color w:val="000000"/>
          <w:sz w:val="28"/>
          <w:szCs w:val="86"/>
        </w:rPr>
      </w:pPr>
    </w:p>
    <w:p w:rsidR="00BA693C" w:rsidRDefault="00716CBD">
      <w:pPr>
        <w:autoSpaceDE w:val="0"/>
        <w:snapToGrid w:val="0"/>
        <w:spacing w:line="240" w:lineRule="atLeast"/>
        <w:jc w:val="center"/>
        <w:textAlignment w:val="bottom"/>
        <w:rPr>
          <w:rFonts w:eastAsia="標楷體"/>
          <w:color w:val="000000"/>
          <w:sz w:val="64"/>
          <w:szCs w:val="64"/>
        </w:rPr>
      </w:pPr>
      <w:r>
        <w:rPr>
          <w:rFonts w:eastAsia="標楷體"/>
          <w:color w:val="000000"/>
          <w:sz w:val="64"/>
          <w:szCs w:val="64"/>
        </w:rPr>
        <w:t>天主教輔仁大學附設醫院</w:t>
      </w:r>
    </w:p>
    <w:p w:rsidR="00BA693C" w:rsidRDefault="00716CBD">
      <w:pPr>
        <w:autoSpaceDE w:val="0"/>
        <w:snapToGrid w:val="0"/>
        <w:spacing w:line="240" w:lineRule="atLeast"/>
        <w:jc w:val="center"/>
        <w:textAlignment w:val="bottom"/>
        <w:rPr>
          <w:rFonts w:eastAsia="標楷體"/>
          <w:color w:val="000000"/>
          <w:sz w:val="64"/>
          <w:szCs w:val="64"/>
        </w:rPr>
      </w:pPr>
      <w:proofErr w:type="gramStart"/>
      <w:r>
        <w:rPr>
          <w:rFonts w:eastAsia="標楷體"/>
          <w:color w:val="000000"/>
          <w:sz w:val="64"/>
          <w:szCs w:val="64"/>
        </w:rPr>
        <w:t>委外代檢</w:t>
      </w:r>
      <w:proofErr w:type="gramEnd"/>
      <w:r>
        <w:rPr>
          <w:rFonts w:eastAsia="標楷體"/>
          <w:color w:val="000000"/>
          <w:sz w:val="64"/>
          <w:szCs w:val="64"/>
        </w:rPr>
        <w:t>合約書</w:t>
      </w:r>
    </w:p>
    <w:p w:rsidR="00BA693C" w:rsidRDefault="00BA693C">
      <w:pPr>
        <w:autoSpaceDE w:val="0"/>
        <w:snapToGrid w:val="0"/>
        <w:spacing w:line="240" w:lineRule="atLeast"/>
        <w:textAlignment w:val="bottom"/>
        <w:rPr>
          <w:rFonts w:eastAsia="標楷體"/>
          <w:color w:val="000000"/>
          <w:sz w:val="44"/>
          <w:szCs w:val="44"/>
        </w:rPr>
      </w:pPr>
    </w:p>
    <w:p w:rsidR="00BA693C" w:rsidRDefault="00BA693C">
      <w:pPr>
        <w:autoSpaceDE w:val="0"/>
        <w:snapToGrid w:val="0"/>
        <w:spacing w:line="240" w:lineRule="atLeast"/>
        <w:textAlignment w:val="bottom"/>
        <w:rPr>
          <w:rFonts w:eastAsia="標楷體"/>
          <w:color w:val="000000"/>
          <w:sz w:val="44"/>
          <w:szCs w:val="44"/>
        </w:rPr>
      </w:pPr>
    </w:p>
    <w:p w:rsidR="00BA693C" w:rsidRDefault="00BA693C">
      <w:pPr>
        <w:autoSpaceDE w:val="0"/>
        <w:snapToGrid w:val="0"/>
        <w:spacing w:line="240" w:lineRule="atLeast"/>
        <w:textAlignment w:val="bottom"/>
        <w:rPr>
          <w:rFonts w:eastAsia="標楷體"/>
          <w:color w:val="000000"/>
          <w:sz w:val="44"/>
          <w:szCs w:val="44"/>
        </w:rPr>
      </w:pPr>
    </w:p>
    <w:p w:rsidR="00BA693C" w:rsidRDefault="00BA693C">
      <w:pPr>
        <w:autoSpaceDE w:val="0"/>
        <w:snapToGrid w:val="0"/>
        <w:spacing w:line="240" w:lineRule="atLeast"/>
        <w:textAlignment w:val="bottom"/>
        <w:rPr>
          <w:rFonts w:eastAsia="標楷體"/>
          <w:color w:val="000000"/>
          <w:sz w:val="44"/>
          <w:szCs w:val="44"/>
        </w:rPr>
      </w:pPr>
    </w:p>
    <w:p w:rsidR="00BA693C" w:rsidRDefault="00716CBD">
      <w:pPr>
        <w:autoSpaceDE w:val="0"/>
        <w:snapToGrid w:val="0"/>
        <w:spacing w:line="240" w:lineRule="atLeast"/>
        <w:textAlignment w:val="bottom"/>
        <w:rPr>
          <w:rFonts w:eastAsia="標楷體"/>
          <w:color w:val="000000"/>
          <w:sz w:val="44"/>
          <w:szCs w:val="44"/>
        </w:rPr>
      </w:pPr>
      <w:r>
        <w:rPr>
          <w:rFonts w:eastAsia="標楷體"/>
          <w:color w:val="000000"/>
          <w:sz w:val="44"/>
          <w:szCs w:val="44"/>
        </w:rPr>
        <w:t>合約編號：</w:t>
      </w:r>
    </w:p>
    <w:p w:rsidR="00BA693C" w:rsidRDefault="00BA693C">
      <w:pPr>
        <w:autoSpaceDE w:val="0"/>
        <w:snapToGrid w:val="0"/>
        <w:spacing w:line="240" w:lineRule="atLeast"/>
        <w:textAlignment w:val="bottom"/>
        <w:rPr>
          <w:rFonts w:eastAsia="標楷體"/>
          <w:color w:val="000000"/>
          <w:sz w:val="44"/>
          <w:szCs w:val="44"/>
        </w:rPr>
      </w:pPr>
    </w:p>
    <w:p w:rsidR="00BA693C" w:rsidRDefault="00BA693C">
      <w:pPr>
        <w:autoSpaceDE w:val="0"/>
        <w:snapToGrid w:val="0"/>
        <w:spacing w:line="240" w:lineRule="atLeast"/>
        <w:textAlignment w:val="bottom"/>
        <w:rPr>
          <w:rFonts w:eastAsia="標楷體"/>
          <w:color w:val="000000"/>
          <w:sz w:val="44"/>
          <w:szCs w:val="44"/>
        </w:rPr>
      </w:pPr>
    </w:p>
    <w:p w:rsidR="00BA693C" w:rsidRDefault="00BA693C">
      <w:pPr>
        <w:autoSpaceDE w:val="0"/>
        <w:snapToGrid w:val="0"/>
        <w:spacing w:line="240" w:lineRule="atLeast"/>
        <w:textAlignment w:val="bottom"/>
        <w:rPr>
          <w:rFonts w:eastAsia="標楷體"/>
          <w:color w:val="000000"/>
          <w:sz w:val="44"/>
          <w:szCs w:val="44"/>
        </w:rPr>
      </w:pPr>
    </w:p>
    <w:p w:rsidR="00BA693C" w:rsidRDefault="00716CBD">
      <w:pPr>
        <w:autoSpaceDE w:val="0"/>
        <w:snapToGrid w:val="0"/>
        <w:spacing w:line="240" w:lineRule="atLeast"/>
        <w:textAlignment w:val="bottom"/>
        <w:rPr>
          <w:rFonts w:eastAsia="標楷體"/>
          <w:color w:val="000000"/>
          <w:sz w:val="40"/>
          <w:szCs w:val="40"/>
        </w:rPr>
      </w:pPr>
      <w:r>
        <w:rPr>
          <w:rFonts w:eastAsia="標楷體"/>
          <w:color w:val="000000"/>
          <w:sz w:val="40"/>
          <w:szCs w:val="40"/>
        </w:rPr>
        <w:t>簽訂日期：</w:t>
      </w:r>
      <w:r w:rsidR="005E6B2B">
        <w:rPr>
          <w:rFonts w:eastAsia="標楷體"/>
          <w:color w:val="000000"/>
          <w:sz w:val="40"/>
          <w:szCs w:val="40"/>
        </w:rPr>
        <w:t>114</w:t>
      </w:r>
      <w:r>
        <w:rPr>
          <w:rFonts w:eastAsia="標楷體"/>
          <w:color w:val="000000"/>
          <w:sz w:val="40"/>
          <w:szCs w:val="40"/>
        </w:rPr>
        <w:t>年</w:t>
      </w:r>
      <w:r>
        <w:rPr>
          <w:rFonts w:eastAsia="標楷體"/>
          <w:color w:val="000000"/>
          <w:sz w:val="40"/>
          <w:szCs w:val="40"/>
        </w:rPr>
        <w:t>○</w:t>
      </w:r>
      <w:r>
        <w:rPr>
          <w:rFonts w:eastAsia="標楷體"/>
          <w:color w:val="000000"/>
          <w:sz w:val="40"/>
          <w:szCs w:val="40"/>
        </w:rPr>
        <w:t>月</w:t>
      </w:r>
      <w:r>
        <w:rPr>
          <w:rFonts w:eastAsia="標楷體"/>
          <w:color w:val="000000"/>
          <w:sz w:val="40"/>
          <w:szCs w:val="40"/>
        </w:rPr>
        <w:t>○</w:t>
      </w:r>
      <w:r>
        <w:rPr>
          <w:rFonts w:eastAsia="標楷體"/>
          <w:color w:val="000000"/>
          <w:sz w:val="40"/>
          <w:szCs w:val="40"/>
        </w:rPr>
        <w:t>日</w:t>
      </w:r>
    </w:p>
    <w:p w:rsidR="00BA693C" w:rsidRDefault="00716CBD">
      <w:proofErr w:type="gramStart"/>
      <w:r>
        <w:rPr>
          <w:rFonts w:eastAsia="標楷體"/>
          <w:color w:val="000000"/>
          <w:sz w:val="40"/>
          <w:szCs w:val="40"/>
        </w:rPr>
        <w:t>起迄</w:t>
      </w:r>
      <w:proofErr w:type="gramEnd"/>
      <w:r>
        <w:rPr>
          <w:rFonts w:eastAsia="標楷體"/>
          <w:color w:val="000000"/>
          <w:sz w:val="40"/>
          <w:szCs w:val="40"/>
        </w:rPr>
        <w:t>日期：</w:t>
      </w:r>
      <w:r w:rsidR="005E6B2B">
        <w:rPr>
          <w:rFonts w:eastAsia="標楷體"/>
          <w:color w:val="000000"/>
          <w:sz w:val="40"/>
          <w:szCs w:val="40"/>
        </w:rPr>
        <w:t>114</w:t>
      </w:r>
      <w:r>
        <w:rPr>
          <w:rFonts w:eastAsia="標楷體"/>
          <w:color w:val="000000"/>
          <w:sz w:val="40"/>
          <w:szCs w:val="40"/>
        </w:rPr>
        <w:t>年</w:t>
      </w:r>
      <w:r>
        <w:rPr>
          <w:rFonts w:eastAsia="標楷體"/>
          <w:color w:val="000000"/>
          <w:sz w:val="40"/>
          <w:szCs w:val="40"/>
        </w:rPr>
        <w:t>8</w:t>
      </w:r>
      <w:r>
        <w:rPr>
          <w:rFonts w:eastAsia="標楷體"/>
          <w:color w:val="000000"/>
          <w:sz w:val="40"/>
          <w:szCs w:val="40"/>
        </w:rPr>
        <w:t>月</w:t>
      </w:r>
      <w:r>
        <w:rPr>
          <w:rFonts w:eastAsia="標楷體"/>
          <w:color w:val="000000"/>
          <w:sz w:val="40"/>
          <w:szCs w:val="40"/>
        </w:rPr>
        <w:t>1</w:t>
      </w:r>
      <w:r>
        <w:rPr>
          <w:rFonts w:eastAsia="標楷體"/>
          <w:color w:val="000000"/>
          <w:sz w:val="40"/>
          <w:szCs w:val="40"/>
        </w:rPr>
        <w:t>日至</w:t>
      </w:r>
      <w:r w:rsidR="005E6B2B">
        <w:rPr>
          <w:rFonts w:eastAsia="標楷體"/>
          <w:color w:val="000000"/>
          <w:sz w:val="40"/>
          <w:szCs w:val="40"/>
        </w:rPr>
        <w:t>116</w:t>
      </w:r>
      <w:r>
        <w:rPr>
          <w:rFonts w:eastAsia="標楷體"/>
          <w:color w:val="000000"/>
          <w:sz w:val="40"/>
          <w:szCs w:val="40"/>
        </w:rPr>
        <w:t>年</w:t>
      </w:r>
      <w:r>
        <w:rPr>
          <w:rFonts w:eastAsia="標楷體"/>
          <w:color w:val="000000"/>
          <w:sz w:val="40"/>
          <w:szCs w:val="40"/>
        </w:rPr>
        <w:t>7</w:t>
      </w:r>
      <w:r>
        <w:rPr>
          <w:rFonts w:eastAsia="標楷體"/>
          <w:color w:val="000000"/>
          <w:sz w:val="40"/>
          <w:szCs w:val="40"/>
        </w:rPr>
        <w:t>月</w:t>
      </w:r>
      <w:r>
        <w:rPr>
          <w:rFonts w:eastAsia="標楷體"/>
          <w:color w:val="000000"/>
          <w:sz w:val="40"/>
          <w:szCs w:val="40"/>
        </w:rPr>
        <w:t>31</w:t>
      </w:r>
      <w:r>
        <w:rPr>
          <w:rFonts w:eastAsia="標楷體"/>
          <w:color w:val="000000"/>
          <w:sz w:val="40"/>
          <w:szCs w:val="40"/>
        </w:rPr>
        <w:t>日</w:t>
      </w:r>
    </w:p>
    <w:p w:rsidR="00BA693C" w:rsidRDefault="00BA693C">
      <w:pPr>
        <w:widowControl/>
        <w:rPr>
          <w:rFonts w:eastAsia="標楷體"/>
          <w:b/>
          <w:bCs/>
          <w:color w:val="000000"/>
          <w:sz w:val="32"/>
          <w:szCs w:val="32"/>
        </w:rPr>
      </w:pPr>
    </w:p>
    <w:p w:rsidR="00BA693C" w:rsidRPr="005E6B2B" w:rsidRDefault="00BA693C">
      <w:pPr>
        <w:pageBreakBefore/>
        <w:widowControl/>
        <w:rPr>
          <w:rFonts w:eastAsia="標楷體"/>
          <w:b/>
          <w:bCs/>
          <w:color w:val="000000"/>
          <w:sz w:val="32"/>
          <w:szCs w:val="32"/>
        </w:rPr>
      </w:pPr>
      <w:bookmarkStart w:id="0" w:name="_GoBack"/>
      <w:bookmarkEnd w:id="0"/>
    </w:p>
    <w:p w:rsidR="00BA693C" w:rsidRPr="00CC4C5A" w:rsidRDefault="00CC4C5A" w:rsidP="00CC4C5A">
      <w:pPr>
        <w:jc w:val="right"/>
        <w:rPr>
          <w:rFonts w:eastAsia="標楷體"/>
          <w:b/>
          <w:bCs/>
          <w:color w:val="FF0000"/>
          <w:sz w:val="32"/>
          <w:szCs w:val="32"/>
        </w:rPr>
      </w:pPr>
      <w:r w:rsidRPr="00CC4C5A">
        <w:rPr>
          <w:rFonts w:eastAsia="標楷體" w:hint="eastAsia"/>
          <w:b/>
          <w:bCs/>
          <w:color w:val="FF0000"/>
          <w:sz w:val="32"/>
          <w:szCs w:val="32"/>
        </w:rPr>
        <w:t>合約草案</w:t>
      </w:r>
    </w:p>
    <w:p w:rsidR="00BA693C" w:rsidRDefault="00716CBD">
      <w:pPr>
        <w:spacing w:line="360" w:lineRule="exact"/>
      </w:pPr>
      <w:r>
        <w:rPr>
          <w:rFonts w:eastAsia="標楷體"/>
          <w:b/>
          <w:bCs/>
          <w:color w:val="000000"/>
        </w:rPr>
        <w:t>輔仁大學學校財團法人輔仁大學附設醫院</w:t>
      </w:r>
      <w:r>
        <w:rPr>
          <w:rFonts w:eastAsia="標楷體"/>
          <w:b/>
          <w:bCs/>
          <w:color w:val="000000"/>
        </w:rPr>
        <w:t xml:space="preserve">    </w:t>
      </w:r>
      <w:r>
        <w:rPr>
          <w:rFonts w:eastAsia="標楷體"/>
          <w:color w:val="000000"/>
        </w:rPr>
        <w:t>(</w:t>
      </w:r>
      <w:r>
        <w:rPr>
          <w:rFonts w:eastAsia="標楷體"/>
          <w:color w:val="000000"/>
        </w:rPr>
        <w:t>以下簡稱</w:t>
      </w:r>
      <w:r>
        <w:rPr>
          <w:rFonts w:eastAsia="標楷體"/>
          <w:b/>
          <w:bCs/>
          <w:color w:val="000000"/>
        </w:rPr>
        <w:t>甲方</w:t>
      </w:r>
      <w:r>
        <w:rPr>
          <w:rFonts w:eastAsia="標楷體"/>
          <w:color w:val="000000"/>
        </w:rPr>
        <w:t>)</w:t>
      </w:r>
      <w:r>
        <w:rPr>
          <w:rFonts w:eastAsia="標楷體"/>
          <w:color w:val="000000"/>
        </w:rPr>
        <w:t>委託</w:t>
      </w:r>
      <w:r>
        <w:rPr>
          <w:rFonts w:eastAsia="標楷體"/>
          <w:color w:val="000000"/>
        </w:rPr>
        <w:t xml:space="preserve"> </w:t>
      </w:r>
    </w:p>
    <w:p w:rsidR="00BA693C" w:rsidRDefault="00716CBD" w:rsidP="005E6B2B">
      <w:pPr>
        <w:spacing w:line="360" w:lineRule="exact"/>
        <w:ind w:firstLineChars="1300" w:firstLine="3123"/>
      </w:pPr>
      <w:r>
        <w:rPr>
          <w:rFonts w:eastAsia="標楷體"/>
          <w:b/>
          <w:bCs/>
          <w:color w:val="000000"/>
        </w:rPr>
        <w:t xml:space="preserve">                        </w:t>
      </w:r>
      <w:r>
        <w:rPr>
          <w:rFonts w:eastAsia="標楷體"/>
          <w:color w:val="000000"/>
        </w:rPr>
        <w:t>(</w:t>
      </w:r>
      <w:r>
        <w:rPr>
          <w:rFonts w:eastAsia="標楷體"/>
          <w:color w:val="000000"/>
        </w:rPr>
        <w:t>以下簡稱</w:t>
      </w:r>
      <w:r>
        <w:rPr>
          <w:rFonts w:eastAsia="標楷體"/>
          <w:b/>
          <w:bCs/>
          <w:color w:val="000000"/>
        </w:rPr>
        <w:t>乙方</w:t>
      </w:r>
      <w:r>
        <w:rPr>
          <w:rFonts w:eastAsia="標楷體"/>
          <w:color w:val="000000"/>
        </w:rPr>
        <w:t>)</w:t>
      </w:r>
    </w:p>
    <w:p w:rsidR="00BA693C" w:rsidRDefault="00716CBD">
      <w:pPr>
        <w:spacing w:line="360" w:lineRule="exact"/>
        <w:rPr>
          <w:rFonts w:eastAsia="標楷體"/>
          <w:color w:val="000000"/>
        </w:rPr>
      </w:pPr>
      <w:r>
        <w:rPr>
          <w:rFonts w:eastAsia="標楷體"/>
          <w:color w:val="000000"/>
        </w:rPr>
        <w:t>甲方為委託乙方執行代檢項目，經雙方同意簽立合約書，其內容如下</w:t>
      </w:r>
      <w:proofErr w:type="gramStart"/>
      <w:r>
        <w:rPr>
          <w:rFonts w:eastAsia="標楷體"/>
          <w:color w:val="000000"/>
        </w:rPr>
        <w:t>﹕</w:t>
      </w:r>
      <w:proofErr w:type="gramEnd"/>
    </w:p>
    <w:p w:rsidR="00BA693C" w:rsidRDefault="00716CBD">
      <w:pPr>
        <w:pStyle w:val="a9"/>
        <w:numPr>
          <w:ilvl w:val="0"/>
          <w:numId w:val="1"/>
        </w:numPr>
        <w:rPr>
          <w:rFonts w:eastAsia="標楷體"/>
          <w:color w:val="000000"/>
        </w:rPr>
      </w:pPr>
      <w:r>
        <w:rPr>
          <w:rFonts w:eastAsia="標楷體"/>
          <w:color w:val="000000"/>
        </w:rPr>
        <w:t>檢驗項目及費用：</w:t>
      </w:r>
    </w:p>
    <w:p w:rsidR="005E6B2B" w:rsidRDefault="00076B26" w:rsidP="005E6B2B">
      <w:pPr>
        <w:pStyle w:val="a9"/>
        <w:rPr>
          <w:rFonts w:eastAsia="標楷體"/>
          <w:color w:val="000000"/>
        </w:rPr>
      </w:pPr>
      <w:r w:rsidRPr="00076B26">
        <w:rPr>
          <w:rFonts w:eastAsia="標楷體"/>
          <w:color w:val="000000"/>
        </w:rPr>
        <w:t>17α-</w:t>
      </w:r>
      <w:proofErr w:type="spellStart"/>
      <w:r w:rsidRPr="00076B26">
        <w:rPr>
          <w:rFonts w:eastAsia="標楷體"/>
          <w:color w:val="000000"/>
        </w:rPr>
        <w:t>Hydroxyprogesterone</w:t>
      </w:r>
      <w:proofErr w:type="spellEnd"/>
      <w:r w:rsidRPr="00076B26">
        <w:rPr>
          <w:rFonts w:eastAsia="標楷體"/>
          <w:color w:val="000000"/>
        </w:rPr>
        <w:t>; 17α-OHP</w:t>
      </w:r>
      <w:r w:rsidRPr="00076B26">
        <w:rPr>
          <w:rFonts w:eastAsia="標楷體" w:hint="eastAsia"/>
          <w:color w:val="000000"/>
        </w:rPr>
        <w:t xml:space="preserve"> </w:t>
      </w:r>
      <w:r w:rsidRPr="00076B26">
        <w:rPr>
          <w:rFonts w:eastAsia="標楷體" w:hint="eastAsia"/>
          <w:color w:val="000000"/>
        </w:rPr>
        <w:t>含稅單價</w:t>
      </w:r>
      <w:r w:rsidRPr="00076B26">
        <w:rPr>
          <w:rFonts w:eastAsia="標楷體" w:hint="eastAsia"/>
          <w:color w:val="000000"/>
        </w:rPr>
        <w:t xml:space="preserve"> OOOO</w:t>
      </w:r>
      <w:r w:rsidRPr="00076B26">
        <w:rPr>
          <w:rFonts w:eastAsia="標楷體" w:hint="eastAsia"/>
          <w:color w:val="000000"/>
        </w:rPr>
        <w:t>元</w:t>
      </w:r>
      <w:r w:rsidRPr="00076B26">
        <w:rPr>
          <w:rFonts w:eastAsia="標楷體" w:hint="eastAsia"/>
          <w:color w:val="000000"/>
        </w:rPr>
        <w:t>/</w:t>
      </w:r>
      <w:r w:rsidRPr="00076B26">
        <w:rPr>
          <w:rFonts w:eastAsia="標楷體" w:hint="eastAsia"/>
          <w:color w:val="000000"/>
        </w:rPr>
        <w:t>例。</w:t>
      </w:r>
    </w:p>
    <w:p w:rsidR="00BA693C" w:rsidRDefault="00716CBD">
      <w:pPr>
        <w:pStyle w:val="a9"/>
        <w:numPr>
          <w:ilvl w:val="0"/>
          <w:numId w:val="1"/>
        </w:numPr>
        <w:rPr>
          <w:rFonts w:eastAsia="標楷體"/>
          <w:color w:val="000000"/>
        </w:rPr>
      </w:pPr>
      <w:proofErr w:type="gramStart"/>
      <w:r>
        <w:rPr>
          <w:rFonts w:eastAsia="標楷體"/>
          <w:color w:val="000000"/>
        </w:rPr>
        <w:t>乙方代為</w:t>
      </w:r>
      <w:proofErr w:type="gramEnd"/>
      <w:r>
        <w:rPr>
          <w:rFonts w:eastAsia="標楷體"/>
          <w:color w:val="000000"/>
        </w:rPr>
        <w:t>檢驗甲方之檢體應負善良管理人之責任，若因可</w:t>
      </w:r>
      <w:proofErr w:type="gramStart"/>
      <w:r>
        <w:rPr>
          <w:rFonts w:eastAsia="標楷體"/>
          <w:color w:val="000000"/>
        </w:rPr>
        <w:t>歸責乙方</w:t>
      </w:r>
      <w:proofErr w:type="gramEnd"/>
      <w:r>
        <w:rPr>
          <w:rFonts w:eastAsia="標楷體"/>
          <w:color w:val="000000"/>
        </w:rPr>
        <w:t>人員之事由使甲方所送交之檢體檢驗結果錯誤，造成甲方或第三人財產、名譽或其他權益之損害，概由乙方負責，並協助甲方處理後續事宜，並就甲方因此所生之費用，應承擔之。</w:t>
      </w:r>
    </w:p>
    <w:p w:rsidR="005E6B2B" w:rsidRPr="005E6B2B" w:rsidRDefault="005E6B2B" w:rsidP="005E6B2B">
      <w:pPr>
        <w:pStyle w:val="a9"/>
        <w:numPr>
          <w:ilvl w:val="0"/>
          <w:numId w:val="1"/>
        </w:numPr>
        <w:suppressAutoHyphens w:val="0"/>
        <w:autoSpaceDN/>
        <w:textAlignment w:val="auto"/>
        <w:rPr>
          <w:rFonts w:eastAsia="標楷體"/>
        </w:rPr>
      </w:pPr>
      <w:r w:rsidRPr="00F0528B">
        <w:rPr>
          <w:rFonts w:eastAsia="標楷體"/>
        </w:rPr>
        <w:t>代檢之檢體由甲方</w:t>
      </w:r>
      <w:r>
        <w:rPr>
          <w:rFonts w:eastAsia="標楷體" w:hint="eastAsia"/>
        </w:rPr>
        <w:t>檢驗室</w:t>
      </w:r>
      <w:r w:rsidRPr="00F0528B">
        <w:rPr>
          <w:rFonts w:eastAsia="標楷體"/>
        </w:rPr>
        <w:t>負責提供，</w:t>
      </w:r>
      <w:r>
        <w:rPr>
          <w:rFonts w:eastAsia="標楷體" w:hint="eastAsia"/>
        </w:rPr>
        <w:t>乙方</w:t>
      </w:r>
      <w:proofErr w:type="gramStart"/>
      <w:r>
        <w:rPr>
          <w:rFonts w:eastAsia="標楷體" w:hint="eastAsia"/>
        </w:rPr>
        <w:t>應憑甲方</w:t>
      </w:r>
      <w:proofErr w:type="gramEnd"/>
      <w:r>
        <w:rPr>
          <w:rFonts w:eastAsia="標楷體" w:hint="eastAsia"/>
        </w:rPr>
        <w:t>所發之檢驗單進行</w:t>
      </w:r>
      <w:proofErr w:type="gramStart"/>
      <w:r>
        <w:rPr>
          <w:rFonts w:eastAsia="標楷體" w:hint="eastAsia"/>
        </w:rPr>
        <w:t>代檢並記帳</w:t>
      </w:r>
      <w:proofErr w:type="gramEnd"/>
      <w:r w:rsidRPr="00F0528B">
        <w:rPr>
          <w:rFonts w:eastAsia="標楷體"/>
        </w:rPr>
        <w:t>。</w:t>
      </w:r>
    </w:p>
    <w:p w:rsidR="00BA693C" w:rsidRDefault="00716CBD">
      <w:pPr>
        <w:pStyle w:val="a9"/>
        <w:numPr>
          <w:ilvl w:val="0"/>
          <w:numId w:val="1"/>
        </w:numPr>
        <w:rPr>
          <w:rFonts w:eastAsia="標楷體"/>
          <w:color w:val="000000"/>
        </w:rPr>
      </w:pPr>
      <w:r>
        <w:rPr>
          <w:rFonts w:eastAsia="標楷體"/>
          <w:color w:val="000000"/>
        </w:rPr>
        <w:t>甲方委託乙方之檢驗，乙方保證所提供之檢測服務，均遵守相關實驗室品質管制、作業流程等相關規範，應對所出具之報告結果負法律責任。</w:t>
      </w:r>
    </w:p>
    <w:p w:rsidR="00BA693C" w:rsidRDefault="00716CBD">
      <w:pPr>
        <w:pStyle w:val="a9"/>
        <w:numPr>
          <w:ilvl w:val="0"/>
          <w:numId w:val="1"/>
        </w:numPr>
        <w:rPr>
          <w:rFonts w:eastAsia="標楷體"/>
          <w:color w:val="000000"/>
        </w:rPr>
      </w:pPr>
      <w:r>
        <w:rPr>
          <w:rFonts w:eastAsia="標楷體"/>
          <w:color w:val="000000"/>
        </w:rPr>
        <w:t>代檢之檢體由甲方相關單位負責提供，乙方應儘量配合甲方</w:t>
      </w:r>
      <w:proofErr w:type="gramStart"/>
      <w:r>
        <w:rPr>
          <w:rFonts w:eastAsia="標楷體"/>
          <w:color w:val="000000"/>
        </w:rPr>
        <w:t>時間至甲方</w:t>
      </w:r>
      <w:proofErr w:type="gramEnd"/>
      <w:r>
        <w:rPr>
          <w:rFonts w:eastAsia="標楷體"/>
          <w:color w:val="000000"/>
        </w:rPr>
        <w:t>實驗室收取檢體。乙方收取檢體後，應以適當方式運送，如因運送造成檢驗毀壞、汙染等致無法進行檢驗或影響檢驗結果，概由乙方負責。</w:t>
      </w:r>
    </w:p>
    <w:p w:rsidR="00BA693C" w:rsidRDefault="00716CBD">
      <w:pPr>
        <w:pStyle w:val="a9"/>
        <w:numPr>
          <w:ilvl w:val="0"/>
          <w:numId w:val="1"/>
        </w:numPr>
        <w:rPr>
          <w:rFonts w:eastAsia="標楷體"/>
          <w:color w:val="000000"/>
        </w:rPr>
      </w:pPr>
      <w:r>
        <w:rPr>
          <w:rFonts w:eastAsia="標楷體"/>
          <w:color w:val="000000"/>
        </w:rPr>
        <w:t>乙方收取檢體測試完畢後，應將該檢體存於相對應儲存溫度內保存至少十四天</w:t>
      </w:r>
      <w:r>
        <w:rPr>
          <w:rFonts w:eastAsia="標楷體"/>
          <w:color w:val="000000"/>
        </w:rPr>
        <w:t>(</w:t>
      </w:r>
      <w:r>
        <w:rPr>
          <w:rFonts w:eastAsia="標楷體"/>
          <w:color w:val="000000"/>
        </w:rPr>
        <w:t>超過保存期限後委託專業處理醫療廢棄物公司之方式處理</w:t>
      </w:r>
      <w:r>
        <w:rPr>
          <w:rFonts w:eastAsia="標楷體"/>
          <w:color w:val="000000"/>
        </w:rPr>
        <w:t>)</w:t>
      </w:r>
      <w:r>
        <w:rPr>
          <w:rFonts w:eastAsia="標楷體"/>
          <w:color w:val="000000"/>
        </w:rPr>
        <w:t>。如甲方實驗室對乙方報告有任何疑慮，乙方應善盡說明義務外，甲方可於保存時間內和乙方聯繫，免費</w:t>
      </w:r>
      <w:proofErr w:type="gramStart"/>
      <w:r>
        <w:rPr>
          <w:rFonts w:eastAsia="標楷體"/>
          <w:color w:val="000000"/>
        </w:rPr>
        <w:t>複</w:t>
      </w:r>
      <w:proofErr w:type="gramEnd"/>
      <w:r>
        <w:rPr>
          <w:rFonts w:eastAsia="標楷體"/>
          <w:color w:val="000000"/>
        </w:rPr>
        <w:t>檢。</w:t>
      </w:r>
    </w:p>
    <w:p w:rsidR="00BA693C" w:rsidRDefault="00716CBD">
      <w:pPr>
        <w:pStyle w:val="a9"/>
        <w:numPr>
          <w:ilvl w:val="0"/>
          <w:numId w:val="1"/>
        </w:numPr>
        <w:rPr>
          <w:rFonts w:eastAsia="標楷體"/>
          <w:color w:val="000000"/>
        </w:rPr>
      </w:pPr>
      <w:r>
        <w:rPr>
          <w:rFonts w:eastAsia="標楷體"/>
          <w:color w:val="000000"/>
        </w:rPr>
        <w:t>乙方收取檢體後，應儘速處理送驗之檢體，以求符合報告周轉時間</w:t>
      </w:r>
      <w:r>
        <w:rPr>
          <w:rFonts w:eastAsia="標楷體"/>
          <w:color w:val="000000"/>
        </w:rPr>
        <w:t>(turn-around-time)</w:t>
      </w:r>
      <w:r>
        <w:rPr>
          <w:rFonts w:eastAsia="標楷體"/>
          <w:color w:val="000000"/>
        </w:rPr>
        <w:t>，並將報告於完成後以郵寄、網路或傳真送達甲方。</w:t>
      </w:r>
    </w:p>
    <w:p w:rsidR="00BA693C" w:rsidRDefault="005E6B2B">
      <w:pPr>
        <w:pStyle w:val="a9"/>
        <w:numPr>
          <w:ilvl w:val="0"/>
          <w:numId w:val="1"/>
        </w:numPr>
        <w:rPr>
          <w:rFonts w:eastAsia="標楷體"/>
          <w:color w:val="000000"/>
        </w:rPr>
      </w:pPr>
      <w:r w:rsidRPr="00F0528B">
        <w:rPr>
          <w:rFonts w:eastAsia="標楷體"/>
        </w:rPr>
        <w:t>乙方應於每月</w:t>
      </w:r>
      <w:r w:rsidRPr="00F0528B">
        <w:rPr>
          <w:rFonts w:eastAsia="標楷體" w:hint="eastAsia"/>
        </w:rPr>
        <w:t>十日前</w:t>
      </w:r>
      <w:r w:rsidRPr="00F0528B">
        <w:rPr>
          <w:rFonts w:eastAsia="標楷體"/>
        </w:rPr>
        <w:t>結算提出</w:t>
      </w:r>
      <w:r w:rsidRPr="00F0528B">
        <w:rPr>
          <w:rFonts w:eastAsia="標楷體" w:hint="eastAsia"/>
        </w:rPr>
        <w:t>前一月份之</w:t>
      </w:r>
      <w:r w:rsidRPr="00F0528B">
        <w:rPr>
          <w:rFonts w:eastAsia="標楷體"/>
        </w:rPr>
        <w:t>代檢</w:t>
      </w:r>
      <w:proofErr w:type="gramStart"/>
      <w:r w:rsidRPr="00F0528B">
        <w:rPr>
          <w:rFonts w:eastAsia="標楷體"/>
        </w:rPr>
        <w:t>帳單</w:t>
      </w:r>
      <w:proofErr w:type="gramEnd"/>
      <w:r w:rsidRPr="00F0528B">
        <w:rPr>
          <w:rFonts w:eastAsia="標楷體"/>
        </w:rPr>
        <w:t>，</w:t>
      </w:r>
      <w:r w:rsidRPr="00F0528B">
        <w:rPr>
          <w:rFonts w:eastAsia="標楷體" w:hint="eastAsia"/>
        </w:rPr>
        <w:t>經</w:t>
      </w:r>
      <w:r w:rsidRPr="00F0528B">
        <w:rPr>
          <w:rFonts w:eastAsia="標楷體"/>
        </w:rPr>
        <w:t>甲方查核無誤</w:t>
      </w:r>
      <w:r w:rsidRPr="00F0528B">
        <w:rPr>
          <w:rFonts w:eastAsia="標楷體" w:hint="eastAsia"/>
        </w:rPr>
        <w:t>並回傳後</w:t>
      </w:r>
      <w:r w:rsidRPr="00F0528B">
        <w:rPr>
          <w:rFonts w:eastAsia="標楷體"/>
        </w:rPr>
        <w:t>，於次月底以前支付。如</w:t>
      </w:r>
      <w:proofErr w:type="gramStart"/>
      <w:r w:rsidRPr="00F0528B">
        <w:rPr>
          <w:rFonts w:eastAsia="標楷體"/>
        </w:rPr>
        <w:t>帳單</w:t>
      </w:r>
      <w:proofErr w:type="gramEnd"/>
      <w:r w:rsidRPr="00F0528B">
        <w:rPr>
          <w:rFonts w:eastAsia="標楷體"/>
        </w:rPr>
        <w:t>查核有誤差時，甲方須於發現誤差後十日內通知乙方重新核算。</w:t>
      </w:r>
      <w:r w:rsidRPr="00F0528B">
        <w:rPr>
          <w:rFonts w:eastAsia="標楷體"/>
        </w:rPr>
        <w:t xml:space="preserve">  </w:t>
      </w:r>
      <w:r w:rsidR="00716CBD">
        <w:rPr>
          <w:rFonts w:eastAsia="標楷體"/>
          <w:color w:val="000000"/>
        </w:rPr>
        <w:t xml:space="preserve">                         </w:t>
      </w:r>
    </w:p>
    <w:p w:rsidR="00BA693C" w:rsidRDefault="00716CBD">
      <w:pPr>
        <w:pStyle w:val="a9"/>
        <w:numPr>
          <w:ilvl w:val="0"/>
          <w:numId w:val="1"/>
        </w:numPr>
        <w:rPr>
          <w:rFonts w:eastAsia="標楷體"/>
          <w:color w:val="000000"/>
        </w:rPr>
      </w:pPr>
      <w:r>
        <w:rPr>
          <w:rFonts w:eastAsia="標楷體"/>
          <w:color w:val="000000"/>
        </w:rPr>
        <w:t>甲方得隨時抽查</w:t>
      </w:r>
      <w:proofErr w:type="gramStart"/>
      <w:r>
        <w:rPr>
          <w:rFonts w:eastAsia="標楷體"/>
          <w:color w:val="000000"/>
        </w:rPr>
        <w:t>乙方品管</w:t>
      </w:r>
      <w:proofErr w:type="gramEnd"/>
      <w:r>
        <w:rPr>
          <w:rFonts w:eastAsia="標楷體"/>
          <w:color w:val="000000"/>
        </w:rPr>
        <w:t>情形，以為</w:t>
      </w:r>
      <w:proofErr w:type="gramStart"/>
      <w:r>
        <w:rPr>
          <w:rFonts w:eastAsia="標楷體"/>
          <w:color w:val="000000"/>
        </w:rPr>
        <w:t>採</w:t>
      </w:r>
      <w:proofErr w:type="gramEnd"/>
      <w:r>
        <w:rPr>
          <w:rFonts w:eastAsia="標楷體"/>
          <w:color w:val="000000"/>
        </w:rPr>
        <w:t>信標準，乙方不得拒絕。</w:t>
      </w:r>
    </w:p>
    <w:p w:rsidR="00BA693C" w:rsidRDefault="00716CBD">
      <w:pPr>
        <w:pStyle w:val="a9"/>
        <w:numPr>
          <w:ilvl w:val="0"/>
          <w:numId w:val="1"/>
        </w:numPr>
        <w:rPr>
          <w:rFonts w:eastAsia="標楷體"/>
          <w:color w:val="000000"/>
        </w:rPr>
      </w:pPr>
      <w:r>
        <w:rPr>
          <w:rFonts w:eastAsia="標楷體"/>
          <w:color w:val="000000"/>
        </w:rPr>
        <w:t>保密條款：</w:t>
      </w:r>
    </w:p>
    <w:p w:rsidR="00BA693C" w:rsidRDefault="00716CBD">
      <w:pPr>
        <w:pStyle w:val="a9"/>
        <w:numPr>
          <w:ilvl w:val="0"/>
          <w:numId w:val="2"/>
        </w:numPr>
        <w:spacing w:line="360" w:lineRule="exact"/>
        <w:ind w:left="960"/>
        <w:rPr>
          <w:rFonts w:eastAsia="標楷體"/>
          <w:color w:val="000000"/>
        </w:rPr>
      </w:pPr>
      <w:r>
        <w:rPr>
          <w:rFonts w:eastAsia="標楷體"/>
          <w:color w:val="000000"/>
        </w:rPr>
        <w:t>乙方因本合約或因履行本合約而取得或知悉關於甲方客戶之任何資料，應依醫療法及個人資料保護法等相關法規，善盡保密之義務，除法令有強制規定、主管機關、司法或檢察機關之要求或經甲方客戶事前書面同意者等相關合法程序外，乙方不得提供、揭露、處理或利用上述資料予任何第三人。</w:t>
      </w:r>
    </w:p>
    <w:p w:rsidR="00BA693C" w:rsidRDefault="00716CBD">
      <w:pPr>
        <w:pStyle w:val="a9"/>
        <w:numPr>
          <w:ilvl w:val="0"/>
          <w:numId w:val="2"/>
        </w:numPr>
        <w:spacing w:line="360" w:lineRule="exact"/>
        <w:ind w:left="960"/>
        <w:rPr>
          <w:rFonts w:eastAsia="標楷體"/>
          <w:color w:val="000000"/>
        </w:rPr>
      </w:pPr>
      <w:r>
        <w:rPr>
          <w:rFonts w:eastAsia="標楷體"/>
          <w:color w:val="000000"/>
        </w:rPr>
        <w:t>本合約書所應負之保密義務，不因雙方之合作關係終止、撤銷、解除或無效而失其效力。</w:t>
      </w:r>
    </w:p>
    <w:p w:rsidR="00BA693C" w:rsidRDefault="00716CBD">
      <w:pPr>
        <w:pStyle w:val="a9"/>
        <w:numPr>
          <w:ilvl w:val="0"/>
          <w:numId w:val="1"/>
        </w:numPr>
        <w:rPr>
          <w:rFonts w:eastAsia="標楷體"/>
          <w:color w:val="000000"/>
        </w:rPr>
      </w:pPr>
      <w:r>
        <w:rPr>
          <w:rFonts w:eastAsia="標楷體"/>
          <w:color w:val="000000"/>
        </w:rPr>
        <w:t>乙方保證其所使用檢測之技術或套件等無違法或無侵害第三人之任何權利，如發生</w:t>
      </w:r>
      <w:proofErr w:type="gramStart"/>
      <w:r>
        <w:rPr>
          <w:rFonts w:eastAsia="標楷體"/>
          <w:color w:val="000000"/>
        </w:rPr>
        <w:t>違法或侵權</w:t>
      </w:r>
      <w:proofErr w:type="gramEnd"/>
      <w:r>
        <w:rPr>
          <w:rFonts w:eastAsia="標楷體"/>
          <w:color w:val="000000"/>
        </w:rPr>
        <w:t>情事時，由乙方自負法律責任，與甲方無涉。倘</w:t>
      </w:r>
      <w:proofErr w:type="gramStart"/>
      <w:r>
        <w:rPr>
          <w:rFonts w:eastAsia="標楷體"/>
          <w:color w:val="000000"/>
        </w:rPr>
        <w:t>因此致甲方</w:t>
      </w:r>
      <w:proofErr w:type="gramEnd"/>
      <w:r>
        <w:rPr>
          <w:rFonts w:eastAsia="標楷體"/>
          <w:color w:val="000000"/>
        </w:rPr>
        <w:t>涉訟或受有損害時，乙方應負擔相關費用及賠償責任。</w:t>
      </w:r>
    </w:p>
    <w:p w:rsidR="00BA693C" w:rsidRDefault="00716CBD">
      <w:pPr>
        <w:pStyle w:val="a9"/>
        <w:numPr>
          <w:ilvl w:val="0"/>
          <w:numId w:val="1"/>
        </w:numPr>
        <w:rPr>
          <w:rFonts w:eastAsia="標楷體"/>
          <w:color w:val="000000"/>
        </w:rPr>
      </w:pPr>
      <w:r>
        <w:rPr>
          <w:rFonts w:eastAsia="標楷體"/>
          <w:color w:val="000000"/>
        </w:rPr>
        <w:t>乙方未經甲方事前書面同意，不得將本合約之權利義務轉讓予第三人，亦不得由第三人代為履行本合約之約定事項及相關義務。</w:t>
      </w:r>
    </w:p>
    <w:p w:rsidR="00BA693C" w:rsidRDefault="00716CBD">
      <w:pPr>
        <w:pStyle w:val="a9"/>
        <w:numPr>
          <w:ilvl w:val="0"/>
          <w:numId w:val="1"/>
        </w:numPr>
        <w:rPr>
          <w:rFonts w:eastAsia="標楷體"/>
          <w:color w:val="000000"/>
        </w:rPr>
      </w:pPr>
      <w:r>
        <w:rPr>
          <w:rFonts w:eastAsia="標楷體"/>
          <w:color w:val="000000"/>
        </w:rPr>
        <w:t>乙方如有違反本合約之規定時，甲方得逕行終止本合約；若因此導致甲方或甲方客戶受有形或無形之損害時，乙方應負擔損害賠償責任，如因此涉訟，並應負擔訴訟費與律師費等支出。</w:t>
      </w:r>
    </w:p>
    <w:p w:rsidR="00BA693C" w:rsidRDefault="00716CBD">
      <w:pPr>
        <w:pStyle w:val="a9"/>
        <w:numPr>
          <w:ilvl w:val="0"/>
          <w:numId w:val="1"/>
        </w:numPr>
        <w:rPr>
          <w:rFonts w:eastAsia="標楷體"/>
          <w:color w:val="000000"/>
        </w:rPr>
      </w:pPr>
      <w:r>
        <w:rPr>
          <w:rFonts w:eastAsia="標楷體"/>
          <w:color w:val="000000"/>
        </w:rPr>
        <w:lastRenderedPageBreak/>
        <w:t>甲乙雙方不因代表人之變更而影響本合約之履行。</w:t>
      </w:r>
    </w:p>
    <w:p w:rsidR="00BA693C" w:rsidRDefault="00716CBD">
      <w:pPr>
        <w:pStyle w:val="a9"/>
        <w:numPr>
          <w:ilvl w:val="0"/>
          <w:numId w:val="1"/>
        </w:numPr>
        <w:rPr>
          <w:rFonts w:eastAsia="標楷體"/>
          <w:color w:val="000000"/>
        </w:rPr>
      </w:pPr>
      <w:r>
        <w:rPr>
          <w:rFonts w:eastAsia="標楷體"/>
          <w:color w:val="000000"/>
        </w:rPr>
        <w:t>乙方為保證依本合約內容辦理，於簽約時，應以</w:t>
      </w:r>
      <w:r w:rsidR="00001F94" w:rsidRPr="00001F94">
        <w:rPr>
          <w:rFonts w:eastAsia="標楷體"/>
          <w:color w:val="000000"/>
        </w:rPr>
        <w:t>現金、郵政匯票、銀行本行支票或銀行保付支票</w:t>
      </w:r>
      <w:r>
        <w:rPr>
          <w:rFonts w:eastAsia="標楷體"/>
          <w:color w:val="000000"/>
        </w:rPr>
        <w:t>等經甲方同意之方式繳納</w:t>
      </w:r>
      <w:r w:rsidR="00076B26">
        <w:rPr>
          <w:rFonts w:eastAsia="標楷體" w:hint="eastAsia"/>
          <w:color w:val="000000"/>
        </w:rPr>
        <w:t>伍仟</w:t>
      </w:r>
      <w:r w:rsidR="00076B26" w:rsidRPr="00076B26">
        <w:rPr>
          <w:rFonts w:eastAsia="標楷體" w:hint="eastAsia"/>
        </w:rPr>
        <w:t>元</w:t>
      </w:r>
      <w:r>
        <w:rPr>
          <w:rFonts w:eastAsia="標楷體"/>
          <w:color w:val="000000"/>
        </w:rPr>
        <w:t>履約</w:t>
      </w:r>
      <w:proofErr w:type="gramStart"/>
      <w:r>
        <w:rPr>
          <w:rFonts w:eastAsia="標楷體"/>
          <w:color w:val="000000"/>
        </w:rPr>
        <w:t>保證金予甲方</w:t>
      </w:r>
      <w:proofErr w:type="gramEnd"/>
      <w:r>
        <w:rPr>
          <w:rFonts w:eastAsia="標楷體"/>
          <w:color w:val="000000"/>
        </w:rPr>
        <w:t>，</w:t>
      </w:r>
      <w:proofErr w:type="gramStart"/>
      <w:r>
        <w:rPr>
          <w:rFonts w:eastAsia="標楷體"/>
          <w:color w:val="000000"/>
        </w:rPr>
        <w:t>俟</w:t>
      </w:r>
      <w:proofErr w:type="gramEnd"/>
      <w:r>
        <w:rPr>
          <w:rFonts w:eastAsia="標楷體"/>
          <w:color w:val="000000"/>
        </w:rPr>
        <w:t>履約期限屆滿後，無待解決事項且</w:t>
      </w:r>
      <w:proofErr w:type="gramStart"/>
      <w:r>
        <w:rPr>
          <w:rFonts w:eastAsia="標楷體"/>
          <w:color w:val="000000"/>
        </w:rPr>
        <w:t>無任何計罰款</w:t>
      </w:r>
      <w:proofErr w:type="gramEnd"/>
      <w:r>
        <w:rPr>
          <w:rFonts w:eastAsia="標楷體"/>
          <w:color w:val="000000"/>
        </w:rPr>
        <w:t>項後，甲方無息退還該履約保證金。</w:t>
      </w:r>
    </w:p>
    <w:p w:rsidR="00BA693C" w:rsidRDefault="00716CBD">
      <w:pPr>
        <w:pStyle w:val="a9"/>
        <w:numPr>
          <w:ilvl w:val="0"/>
          <w:numId w:val="1"/>
        </w:numPr>
      </w:pPr>
      <w:r w:rsidRPr="00DC0048">
        <w:rPr>
          <w:rFonts w:eastAsia="標楷體"/>
          <w:color w:val="FF0000"/>
        </w:rPr>
        <w:t>本合約自</w:t>
      </w:r>
      <w:r w:rsidR="00DC0048" w:rsidRPr="00DC0048">
        <w:rPr>
          <w:rFonts w:eastAsia="標楷體" w:hint="eastAsia"/>
          <w:color w:val="FF0000"/>
        </w:rPr>
        <w:t>114</w:t>
      </w:r>
      <w:r w:rsidRPr="00DC0048">
        <w:rPr>
          <w:rFonts w:eastAsia="標楷體"/>
          <w:color w:val="FF0000"/>
        </w:rPr>
        <w:t>年</w:t>
      </w:r>
      <w:r w:rsidR="00DC0048" w:rsidRPr="00DC0048">
        <w:rPr>
          <w:rFonts w:eastAsia="標楷體" w:hint="eastAsia"/>
          <w:color w:val="FF0000"/>
        </w:rPr>
        <w:t>08</w:t>
      </w:r>
      <w:r w:rsidRPr="00DC0048">
        <w:rPr>
          <w:rFonts w:eastAsia="標楷體"/>
          <w:color w:val="FF0000"/>
        </w:rPr>
        <w:t>月</w:t>
      </w:r>
      <w:r w:rsidR="00DC0048" w:rsidRPr="00DC0048">
        <w:rPr>
          <w:rFonts w:eastAsia="標楷體" w:hint="eastAsia"/>
          <w:color w:val="FF0000"/>
        </w:rPr>
        <w:t>01</w:t>
      </w:r>
      <w:r w:rsidRPr="00DC0048">
        <w:rPr>
          <w:rFonts w:eastAsia="標楷體"/>
          <w:color w:val="FF0000"/>
        </w:rPr>
        <w:t>日至</w:t>
      </w:r>
      <w:r w:rsidR="00DC0048" w:rsidRPr="00DC0048">
        <w:rPr>
          <w:rFonts w:eastAsia="標楷體" w:hint="eastAsia"/>
          <w:color w:val="FF0000"/>
        </w:rPr>
        <w:t>116</w:t>
      </w:r>
      <w:r w:rsidRPr="00DC0048">
        <w:rPr>
          <w:rFonts w:eastAsia="標楷體"/>
          <w:color w:val="FF0000"/>
        </w:rPr>
        <w:t>年</w:t>
      </w:r>
      <w:r w:rsidR="00DC0048" w:rsidRPr="00DC0048">
        <w:rPr>
          <w:rFonts w:eastAsia="標楷體" w:hint="eastAsia"/>
          <w:color w:val="FF0000"/>
        </w:rPr>
        <w:t>07</w:t>
      </w:r>
      <w:r w:rsidRPr="00DC0048">
        <w:rPr>
          <w:rFonts w:eastAsia="標楷體"/>
          <w:color w:val="FF0000"/>
        </w:rPr>
        <w:t>月</w:t>
      </w:r>
      <w:r w:rsidR="00DC0048" w:rsidRPr="00DC0048">
        <w:rPr>
          <w:rFonts w:eastAsia="標楷體" w:hint="eastAsia"/>
          <w:color w:val="FF0000"/>
        </w:rPr>
        <w:t>31</w:t>
      </w:r>
      <w:r w:rsidRPr="00DC0048">
        <w:rPr>
          <w:rFonts w:eastAsia="標楷體"/>
          <w:color w:val="FF0000"/>
        </w:rPr>
        <w:t>日</w:t>
      </w:r>
      <w:r>
        <w:rPr>
          <w:rFonts w:eastAsia="標楷體"/>
          <w:color w:val="000000"/>
        </w:rPr>
        <w:t>。</w:t>
      </w:r>
    </w:p>
    <w:p w:rsidR="00BA693C" w:rsidRDefault="00716CBD">
      <w:pPr>
        <w:pStyle w:val="a9"/>
        <w:numPr>
          <w:ilvl w:val="0"/>
          <w:numId w:val="1"/>
        </w:numPr>
        <w:rPr>
          <w:rFonts w:eastAsia="標楷體"/>
          <w:color w:val="000000"/>
        </w:rPr>
      </w:pPr>
      <w:r>
        <w:rPr>
          <w:rFonts w:eastAsia="標楷體"/>
          <w:color w:val="000000"/>
        </w:rPr>
        <w:t>本合約若有未盡事宜，應由甲乙雙方協議之。如本合約有修訂、增修或刪減，應經雙方協議後以書面為之，始生效力。</w:t>
      </w:r>
    </w:p>
    <w:p w:rsidR="00BA693C" w:rsidRDefault="00716CBD">
      <w:pPr>
        <w:pStyle w:val="a9"/>
        <w:numPr>
          <w:ilvl w:val="0"/>
          <w:numId w:val="1"/>
        </w:numPr>
        <w:rPr>
          <w:rFonts w:eastAsia="標楷體"/>
          <w:color w:val="000000"/>
        </w:rPr>
      </w:pPr>
      <w:r>
        <w:rPr>
          <w:rFonts w:eastAsia="標楷體"/>
          <w:color w:val="000000"/>
        </w:rPr>
        <w:t>本合約以中華民國法律為</w:t>
      </w:r>
      <w:proofErr w:type="gramStart"/>
      <w:r>
        <w:rPr>
          <w:rFonts w:eastAsia="標楷體"/>
          <w:color w:val="000000"/>
        </w:rPr>
        <w:t>準</w:t>
      </w:r>
      <w:proofErr w:type="gramEnd"/>
      <w:r>
        <w:rPr>
          <w:rFonts w:eastAsia="標楷體"/>
          <w:color w:val="000000"/>
        </w:rPr>
        <w:t>據法；因本合約渉訟者，雙方合意以台灣新北地方法院為第一審管轄法院。</w:t>
      </w:r>
    </w:p>
    <w:p w:rsidR="00BA693C" w:rsidRDefault="00716CBD">
      <w:pPr>
        <w:pStyle w:val="a9"/>
        <w:numPr>
          <w:ilvl w:val="0"/>
          <w:numId w:val="1"/>
        </w:numPr>
      </w:pPr>
      <w:r>
        <w:rPr>
          <w:rFonts w:eastAsia="標楷體"/>
          <w:color w:val="000000"/>
        </w:rPr>
        <w:t>本合約</w:t>
      </w:r>
      <w:r w:rsidR="00DC0048">
        <w:rPr>
          <w:rFonts w:eastAsia="標楷體"/>
          <w:color w:val="000000"/>
          <w:szCs w:val="28"/>
        </w:rPr>
        <w:t>正本壹式兩份，雙方各執正本乙份</w:t>
      </w:r>
      <w:r w:rsidR="00DC0048" w:rsidRPr="00F0528B">
        <w:rPr>
          <w:rFonts w:eastAsia="標楷體"/>
        </w:rPr>
        <w:t>為</w:t>
      </w:r>
      <w:proofErr w:type="gramStart"/>
      <w:r w:rsidR="00DC0048" w:rsidRPr="00F0528B">
        <w:rPr>
          <w:rFonts w:eastAsia="標楷體"/>
        </w:rPr>
        <w:t>憑</w:t>
      </w:r>
      <w:proofErr w:type="gramEnd"/>
      <w:r>
        <w:rPr>
          <w:rFonts w:eastAsia="標楷體"/>
          <w:color w:val="000000"/>
        </w:rPr>
        <w:t>。</w:t>
      </w:r>
    </w:p>
    <w:p w:rsidR="00BA693C" w:rsidRDefault="00BA693C">
      <w:pPr>
        <w:ind w:left="360" w:hanging="360"/>
        <w:rPr>
          <w:rFonts w:eastAsia="標楷體"/>
          <w:color w:val="000000"/>
        </w:rPr>
      </w:pPr>
    </w:p>
    <w:p w:rsidR="00BA693C" w:rsidRDefault="00716CBD">
      <w:pPr>
        <w:spacing w:line="360" w:lineRule="exact"/>
        <w:jc w:val="both"/>
        <w:rPr>
          <w:rFonts w:eastAsia="標楷體"/>
          <w:color w:val="000000"/>
        </w:rPr>
      </w:pPr>
      <w:r>
        <w:rPr>
          <w:rFonts w:eastAsia="標楷體"/>
          <w:color w:val="000000"/>
        </w:rPr>
        <w:t>雙方聯絡人</w:t>
      </w:r>
      <w:r>
        <w:rPr>
          <w:rFonts w:eastAsia="標楷體"/>
          <w:color w:val="000000"/>
        </w:rPr>
        <w:t xml:space="preserve">  </w:t>
      </w:r>
      <w:r>
        <w:rPr>
          <w:rFonts w:eastAsia="標楷體"/>
          <w:color w:val="000000"/>
        </w:rPr>
        <w:t>甲方：王智鴻</w:t>
      </w:r>
      <w:r>
        <w:rPr>
          <w:rFonts w:eastAsia="標楷體"/>
          <w:color w:val="000000"/>
        </w:rPr>
        <w:t xml:space="preserve">      (</w:t>
      </w:r>
      <w:r>
        <w:rPr>
          <w:rFonts w:eastAsia="標楷體"/>
          <w:color w:val="000000"/>
        </w:rPr>
        <w:t>電話：</w:t>
      </w:r>
      <w:r>
        <w:rPr>
          <w:rFonts w:eastAsia="標楷體"/>
          <w:color w:val="000000"/>
        </w:rPr>
        <w:t xml:space="preserve">02-8512-8888 </w:t>
      </w:r>
      <w:r>
        <w:rPr>
          <w:rFonts w:eastAsia="標楷體"/>
          <w:color w:val="000000"/>
        </w:rPr>
        <w:t>分機</w:t>
      </w:r>
      <w:r>
        <w:rPr>
          <w:rFonts w:eastAsia="標楷體"/>
          <w:color w:val="000000"/>
        </w:rPr>
        <w:t>22361)</w:t>
      </w:r>
    </w:p>
    <w:p w:rsidR="00BA693C" w:rsidRDefault="00716CBD">
      <w:pPr>
        <w:spacing w:line="360" w:lineRule="exact"/>
        <w:jc w:val="both"/>
        <w:rPr>
          <w:rFonts w:eastAsia="標楷體"/>
          <w:color w:val="000000"/>
        </w:rPr>
      </w:pPr>
      <w:r>
        <w:rPr>
          <w:rFonts w:eastAsia="標楷體"/>
          <w:color w:val="000000"/>
        </w:rPr>
        <w:t xml:space="preserve">        </w:t>
      </w:r>
      <w:r w:rsidR="005E6B2B">
        <w:rPr>
          <w:rFonts w:eastAsia="標楷體"/>
          <w:color w:val="000000"/>
        </w:rPr>
        <w:t xml:space="preserve">          </w:t>
      </w:r>
      <w:r>
        <w:rPr>
          <w:rFonts w:eastAsia="標楷體"/>
          <w:color w:val="000000"/>
        </w:rPr>
        <w:t xml:space="preserve">    </w:t>
      </w:r>
      <w:r w:rsidR="005E6B2B">
        <w:rPr>
          <w:rFonts w:eastAsia="標楷體"/>
          <w:color w:val="000000"/>
        </w:rPr>
        <w:t xml:space="preserve"> </w:t>
      </w:r>
      <w:r w:rsidR="005E6B2B">
        <w:rPr>
          <w:rFonts w:eastAsia="標楷體"/>
          <w:color w:val="000000"/>
        </w:rPr>
        <w:t>乙方：</w:t>
      </w:r>
      <w:r w:rsidR="005E6B2B">
        <w:rPr>
          <w:rFonts w:eastAsia="標楷體"/>
          <w:color w:val="000000"/>
        </w:rPr>
        <w:t>OOO</w:t>
      </w:r>
      <w:r>
        <w:rPr>
          <w:rFonts w:eastAsia="標楷體"/>
          <w:color w:val="000000"/>
        </w:rPr>
        <w:t xml:space="preserve">      </w:t>
      </w:r>
      <w:r w:rsidR="005E6B2B">
        <w:rPr>
          <w:rFonts w:eastAsia="標楷體"/>
          <w:color w:val="000000"/>
        </w:rPr>
        <w:t xml:space="preserve">   </w:t>
      </w:r>
      <w:r>
        <w:rPr>
          <w:rFonts w:eastAsia="標楷體"/>
          <w:color w:val="000000"/>
        </w:rPr>
        <w:t>(</w:t>
      </w:r>
      <w:r>
        <w:rPr>
          <w:rFonts w:eastAsia="標楷體"/>
          <w:color w:val="000000"/>
        </w:rPr>
        <w:t>電話：</w:t>
      </w:r>
      <w:r w:rsidR="005E6B2B">
        <w:rPr>
          <w:rFonts w:eastAsia="標楷體"/>
          <w:color w:val="000000"/>
        </w:rPr>
        <w:t>OO-OOOOOO</w:t>
      </w:r>
      <w:r>
        <w:rPr>
          <w:rFonts w:eastAsia="標楷體"/>
          <w:color w:val="000000"/>
        </w:rPr>
        <w:t>分機</w:t>
      </w:r>
      <w:r w:rsidR="005E6B2B">
        <w:rPr>
          <w:rFonts w:eastAsia="標楷體"/>
          <w:color w:val="000000"/>
        </w:rPr>
        <w:t>OOOO</w:t>
      </w:r>
      <w:r>
        <w:rPr>
          <w:rFonts w:eastAsia="標楷體"/>
          <w:color w:val="000000"/>
        </w:rPr>
        <w:t>)</w:t>
      </w:r>
    </w:p>
    <w:p w:rsidR="00BA693C" w:rsidRDefault="00BA693C">
      <w:pPr>
        <w:spacing w:line="360" w:lineRule="exact"/>
        <w:jc w:val="both"/>
        <w:rPr>
          <w:rFonts w:eastAsia="標楷體"/>
          <w:color w:val="000000"/>
        </w:rPr>
      </w:pPr>
    </w:p>
    <w:p w:rsidR="00BA693C" w:rsidRDefault="00BA693C">
      <w:pPr>
        <w:spacing w:line="360" w:lineRule="exact"/>
        <w:jc w:val="both"/>
        <w:rPr>
          <w:rFonts w:eastAsia="標楷體"/>
          <w:color w:val="000000"/>
        </w:rPr>
      </w:pPr>
    </w:p>
    <w:p w:rsidR="00BA693C" w:rsidRDefault="00BA693C">
      <w:pPr>
        <w:spacing w:line="360" w:lineRule="exact"/>
        <w:jc w:val="both"/>
        <w:rPr>
          <w:rFonts w:eastAsia="標楷體"/>
          <w:color w:val="000000"/>
        </w:rPr>
      </w:pPr>
    </w:p>
    <w:p w:rsidR="00BA693C" w:rsidRDefault="00716CBD">
      <w:pPr>
        <w:spacing w:line="360" w:lineRule="exact"/>
        <w:jc w:val="both"/>
        <w:rPr>
          <w:rFonts w:eastAsia="標楷體"/>
          <w:color w:val="000000"/>
        </w:rPr>
      </w:pPr>
      <w:r>
        <w:rPr>
          <w:rFonts w:eastAsia="標楷體"/>
          <w:color w:val="000000"/>
        </w:rPr>
        <w:t>立合約書人</w:t>
      </w:r>
      <w:r>
        <w:rPr>
          <w:rFonts w:eastAsia="標楷體"/>
          <w:color w:val="000000"/>
        </w:rPr>
        <w:t xml:space="preserve">  </w:t>
      </w:r>
    </w:p>
    <w:p w:rsidR="00BA693C" w:rsidRDefault="00BA693C">
      <w:pPr>
        <w:spacing w:line="360" w:lineRule="exact"/>
        <w:jc w:val="both"/>
        <w:rPr>
          <w:rFonts w:eastAsia="標楷體"/>
          <w:color w:val="000000"/>
        </w:rPr>
      </w:pPr>
    </w:p>
    <w:p w:rsidR="00BA693C" w:rsidRDefault="00716CBD">
      <w:pPr>
        <w:spacing w:line="360" w:lineRule="exact"/>
        <w:jc w:val="both"/>
        <w:rPr>
          <w:rFonts w:eastAsia="標楷體"/>
          <w:color w:val="000000"/>
        </w:rPr>
      </w:pPr>
      <w:r>
        <w:rPr>
          <w:rFonts w:eastAsia="標楷體"/>
          <w:color w:val="000000"/>
        </w:rPr>
        <w:t xml:space="preserve">                     </w:t>
      </w:r>
    </w:p>
    <w:p w:rsidR="00BA693C" w:rsidRDefault="00716CBD">
      <w:pPr>
        <w:spacing w:line="360" w:lineRule="exact"/>
        <w:jc w:val="both"/>
        <w:rPr>
          <w:rFonts w:eastAsia="標楷體"/>
          <w:color w:val="000000"/>
        </w:rPr>
      </w:pPr>
      <w:r>
        <w:rPr>
          <w:rFonts w:eastAsia="標楷體"/>
          <w:color w:val="000000"/>
        </w:rPr>
        <w:t>甲</w:t>
      </w:r>
      <w:r>
        <w:rPr>
          <w:rFonts w:eastAsia="標楷體"/>
          <w:color w:val="000000"/>
        </w:rPr>
        <w:t xml:space="preserve">  </w:t>
      </w:r>
      <w:r>
        <w:rPr>
          <w:rFonts w:eastAsia="標楷體"/>
          <w:color w:val="000000"/>
        </w:rPr>
        <w:t>方</w:t>
      </w:r>
      <w:proofErr w:type="gramStart"/>
      <w:r>
        <w:rPr>
          <w:rFonts w:eastAsia="標楷體"/>
          <w:color w:val="000000"/>
        </w:rPr>
        <w:t>﹕</w:t>
      </w:r>
      <w:proofErr w:type="gramEnd"/>
      <w:r>
        <w:rPr>
          <w:rFonts w:eastAsia="標楷體"/>
          <w:color w:val="000000"/>
        </w:rPr>
        <w:t>輔仁大學學校財團法人輔仁大學附設醫院</w:t>
      </w:r>
    </w:p>
    <w:p w:rsidR="00BA693C" w:rsidRDefault="00716CBD">
      <w:pPr>
        <w:spacing w:line="360" w:lineRule="exact"/>
        <w:jc w:val="both"/>
        <w:rPr>
          <w:rFonts w:eastAsia="標楷體"/>
          <w:color w:val="000000"/>
        </w:rPr>
      </w:pPr>
      <w:r>
        <w:rPr>
          <w:rFonts w:eastAsia="標楷體"/>
          <w:color w:val="000000"/>
        </w:rPr>
        <w:t>院</w:t>
      </w:r>
      <w:r>
        <w:rPr>
          <w:rFonts w:eastAsia="標楷體"/>
          <w:color w:val="000000"/>
        </w:rPr>
        <w:t xml:space="preserve">  </w:t>
      </w:r>
      <w:r w:rsidR="005E6B2B">
        <w:rPr>
          <w:rFonts w:eastAsia="標楷體"/>
          <w:color w:val="000000"/>
        </w:rPr>
        <w:t>長</w:t>
      </w:r>
      <w:proofErr w:type="gramStart"/>
      <w:r w:rsidR="005E6B2B">
        <w:rPr>
          <w:rFonts w:eastAsia="標楷體"/>
          <w:color w:val="000000"/>
        </w:rPr>
        <w:t>﹕</w:t>
      </w:r>
      <w:proofErr w:type="gramEnd"/>
      <w:r w:rsidR="005E6B2B">
        <w:rPr>
          <w:rFonts w:eastAsia="標楷體" w:hint="eastAsia"/>
          <w:color w:val="000000"/>
        </w:rPr>
        <w:t>黃瑞仁</w:t>
      </w:r>
    </w:p>
    <w:p w:rsidR="00BA693C" w:rsidRDefault="00716CBD">
      <w:pPr>
        <w:spacing w:line="360" w:lineRule="exact"/>
        <w:jc w:val="both"/>
        <w:rPr>
          <w:rFonts w:eastAsia="標楷體"/>
          <w:color w:val="000000"/>
        </w:rPr>
      </w:pPr>
      <w:r>
        <w:rPr>
          <w:rFonts w:eastAsia="標楷體"/>
          <w:color w:val="000000"/>
        </w:rPr>
        <w:t>院</w:t>
      </w:r>
      <w:r>
        <w:rPr>
          <w:rFonts w:eastAsia="標楷體"/>
          <w:color w:val="000000"/>
        </w:rPr>
        <w:t xml:space="preserve">  </w:t>
      </w:r>
      <w:r>
        <w:rPr>
          <w:rFonts w:eastAsia="標楷體"/>
          <w:color w:val="000000"/>
        </w:rPr>
        <w:t>址</w:t>
      </w:r>
      <w:proofErr w:type="gramStart"/>
      <w:r>
        <w:rPr>
          <w:rFonts w:eastAsia="標楷體"/>
          <w:color w:val="000000"/>
        </w:rPr>
        <w:t>﹕</w:t>
      </w:r>
      <w:proofErr w:type="gramEnd"/>
      <w:r>
        <w:rPr>
          <w:rFonts w:eastAsia="標楷體"/>
          <w:color w:val="000000"/>
        </w:rPr>
        <w:t>新北市泰山區貴子路</w:t>
      </w:r>
      <w:r>
        <w:rPr>
          <w:rFonts w:eastAsia="標楷體"/>
          <w:color w:val="000000"/>
        </w:rPr>
        <w:t>69</w:t>
      </w:r>
      <w:r>
        <w:rPr>
          <w:rFonts w:eastAsia="標楷體"/>
          <w:color w:val="000000"/>
        </w:rPr>
        <w:t>號</w:t>
      </w:r>
    </w:p>
    <w:p w:rsidR="00BA693C" w:rsidRDefault="00716CBD">
      <w:pPr>
        <w:spacing w:line="360" w:lineRule="exact"/>
        <w:jc w:val="both"/>
        <w:rPr>
          <w:rFonts w:eastAsia="標楷體"/>
          <w:color w:val="000000"/>
        </w:rPr>
      </w:pPr>
      <w:r>
        <w:rPr>
          <w:rFonts w:eastAsia="標楷體"/>
          <w:color w:val="000000"/>
        </w:rPr>
        <w:t>電</w:t>
      </w:r>
      <w:r>
        <w:rPr>
          <w:rFonts w:eastAsia="標楷體"/>
          <w:color w:val="000000"/>
        </w:rPr>
        <w:t xml:space="preserve">  </w:t>
      </w:r>
      <w:r>
        <w:rPr>
          <w:rFonts w:eastAsia="標楷體"/>
          <w:color w:val="000000"/>
        </w:rPr>
        <w:t>話</w:t>
      </w:r>
      <w:proofErr w:type="gramStart"/>
      <w:r>
        <w:rPr>
          <w:rFonts w:eastAsia="標楷體"/>
          <w:color w:val="000000"/>
        </w:rPr>
        <w:t>﹕</w:t>
      </w:r>
      <w:proofErr w:type="gramEnd"/>
      <w:r>
        <w:rPr>
          <w:rFonts w:eastAsia="標楷體"/>
          <w:color w:val="000000"/>
        </w:rPr>
        <w:t>(02)8512-8888</w:t>
      </w:r>
    </w:p>
    <w:p w:rsidR="00BA693C" w:rsidRDefault="00716CBD">
      <w:pPr>
        <w:spacing w:line="360" w:lineRule="exact"/>
        <w:jc w:val="both"/>
        <w:rPr>
          <w:rFonts w:eastAsia="標楷體"/>
          <w:color w:val="000000"/>
        </w:rPr>
      </w:pPr>
      <w:r>
        <w:rPr>
          <w:rFonts w:eastAsia="標楷體"/>
          <w:color w:val="000000"/>
        </w:rPr>
        <w:t>統一編號：</w:t>
      </w:r>
      <w:r>
        <w:rPr>
          <w:rFonts w:eastAsia="標楷體"/>
          <w:color w:val="000000"/>
        </w:rPr>
        <w:t>72785825</w:t>
      </w:r>
    </w:p>
    <w:p w:rsidR="00BA693C" w:rsidRDefault="00BA693C">
      <w:pPr>
        <w:spacing w:line="360" w:lineRule="exact"/>
        <w:jc w:val="both"/>
        <w:rPr>
          <w:rFonts w:eastAsia="標楷體"/>
          <w:color w:val="000000"/>
        </w:rPr>
      </w:pPr>
    </w:p>
    <w:p w:rsidR="00BA693C" w:rsidRDefault="00BA693C">
      <w:pPr>
        <w:spacing w:line="360" w:lineRule="exact"/>
        <w:jc w:val="both"/>
        <w:rPr>
          <w:rFonts w:eastAsia="標楷體"/>
          <w:color w:val="000000"/>
        </w:rPr>
      </w:pPr>
    </w:p>
    <w:p w:rsidR="00BA693C" w:rsidRDefault="00716CBD">
      <w:pPr>
        <w:spacing w:line="360" w:lineRule="exact"/>
        <w:jc w:val="both"/>
        <w:rPr>
          <w:rFonts w:eastAsia="標楷體"/>
          <w:color w:val="000000"/>
        </w:rPr>
      </w:pPr>
      <w:r>
        <w:rPr>
          <w:rFonts w:eastAsia="標楷體"/>
          <w:color w:val="000000"/>
        </w:rPr>
        <w:t>乙</w:t>
      </w:r>
      <w:r>
        <w:rPr>
          <w:rFonts w:eastAsia="標楷體"/>
          <w:color w:val="000000"/>
        </w:rPr>
        <w:t xml:space="preserve">  </w:t>
      </w:r>
      <w:r>
        <w:rPr>
          <w:rFonts w:eastAsia="標楷體"/>
          <w:color w:val="000000"/>
        </w:rPr>
        <w:t>方：</w:t>
      </w:r>
      <w:r w:rsidR="005E6B2B">
        <w:rPr>
          <w:rFonts w:eastAsia="標楷體"/>
          <w:color w:val="000000"/>
        </w:rPr>
        <w:t xml:space="preserve"> </w:t>
      </w:r>
    </w:p>
    <w:p w:rsidR="00BA693C" w:rsidRDefault="00716CBD">
      <w:pPr>
        <w:spacing w:line="360" w:lineRule="exact"/>
        <w:jc w:val="both"/>
        <w:rPr>
          <w:rFonts w:eastAsia="標楷體"/>
          <w:color w:val="000000"/>
        </w:rPr>
      </w:pPr>
      <w:r>
        <w:rPr>
          <w:rFonts w:eastAsia="標楷體"/>
          <w:color w:val="000000"/>
        </w:rPr>
        <w:t>代表人：</w:t>
      </w:r>
      <w:r>
        <w:rPr>
          <w:rFonts w:eastAsia="標楷體"/>
          <w:color w:val="000000"/>
        </w:rPr>
        <w:t xml:space="preserve"> </w:t>
      </w:r>
    </w:p>
    <w:p w:rsidR="00BA693C" w:rsidRDefault="00716CBD">
      <w:pPr>
        <w:spacing w:line="360" w:lineRule="exact"/>
        <w:jc w:val="both"/>
        <w:rPr>
          <w:rFonts w:eastAsia="標楷體"/>
          <w:color w:val="000000"/>
        </w:rPr>
      </w:pPr>
      <w:r>
        <w:rPr>
          <w:rFonts w:eastAsia="標楷體"/>
          <w:color w:val="000000"/>
        </w:rPr>
        <w:t>地</w:t>
      </w:r>
      <w:r>
        <w:rPr>
          <w:rFonts w:eastAsia="標楷體"/>
          <w:color w:val="000000"/>
        </w:rPr>
        <w:t xml:space="preserve">  </w:t>
      </w:r>
      <w:r>
        <w:rPr>
          <w:rFonts w:eastAsia="標楷體"/>
          <w:color w:val="000000"/>
        </w:rPr>
        <w:t>址：</w:t>
      </w:r>
      <w:r w:rsidR="005E6B2B">
        <w:rPr>
          <w:rFonts w:eastAsia="標楷體"/>
          <w:color w:val="000000"/>
        </w:rPr>
        <w:t xml:space="preserve"> </w:t>
      </w:r>
    </w:p>
    <w:p w:rsidR="00BA693C" w:rsidRDefault="00716CBD">
      <w:pPr>
        <w:spacing w:line="360" w:lineRule="exact"/>
        <w:jc w:val="both"/>
        <w:rPr>
          <w:rFonts w:eastAsia="標楷體"/>
          <w:color w:val="000000"/>
        </w:rPr>
      </w:pPr>
      <w:r>
        <w:rPr>
          <w:rFonts w:eastAsia="標楷體"/>
          <w:color w:val="000000"/>
        </w:rPr>
        <w:t>電</w:t>
      </w:r>
      <w:r>
        <w:rPr>
          <w:rFonts w:eastAsia="標楷體"/>
          <w:color w:val="000000"/>
        </w:rPr>
        <w:t xml:space="preserve">  </w:t>
      </w:r>
      <w:r>
        <w:rPr>
          <w:rFonts w:eastAsia="標楷體"/>
          <w:color w:val="000000"/>
        </w:rPr>
        <w:t>話：</w:t>
      </w:r>
    </w:p>
    <w:p w:rsidR="00BA693C" w:rsidRDefault="00716CBD">
      <w:pPr>
        <w:spacing w:line="360" w:lineRule="exact"/>
        <w:jc w:val="both"/>
      </w:pPr>
      <w:r>
        <w:rPr>
          <w:rFonts w:eastAsia="標楷體"/>
          <w:color w:val="000000"/>
        </w:rPr>
        <w:t>統一編號：</w:t>
      </w:r>
    </w:p>
    <w:p w:rsidR="00BA693C" w:rsidRDefault="00BA693C">
      <w:pPr>
        <w:spacing w:line="360" w:lineRule="exact"/>
        <w:jc w:val="both"/>
        <w:rPr>
          <w:rFonts w:eastAsia="標楷體"/>
          <w:color w:val="000000"/>
        </w:rPr>
      </w:pPr>
    </w:p>
    <w:p w:rsidR="00BA693C" w:rsidRDefault="00BA693C">
      <w:pPr>
        <w:spacing w:line="360" w:lineRule="exact"/>
        <w:jc w:val="both"/>
        <w:rPr>
          <w:rFonts w:eastAsia="標楷體"/>
          <w:color w:val="000000"/>
        </w:rPr>
      </w:pPr>
    </w:p>
    <w:p w:rsidR="00BA693C" w:rsidRDefault="00BA693C">
      <w:pPr>
        <w:spacing w:line="360" w:lineRule="exact"/>
        <w:jc w:val="both"/>
        <w:rPr>
          <w:rFonts w:eastAsia="標楷體"/>
          <w:color w:val="000000"/>
        </w:rPr>
      </w:pPr>
    </w:p>
    <w:p w:rsidR="00BA693C" w:rsidRDefault="00BA693C">
      <w:pPr>
        <w:spacing w:line="360" w:lineRule="exact"/>
        <w:jc w:val="both"/>
        <w:rPr>
          <w:rFonts w:eastAsia="標楷體"/>
          <w:color w:val="000000"/>
        </w:rPr>
      </w:pPr>
    </w:p>
    <w:p w:rsidR="00BA693C" w:rsidRDefault="00716CBD">
      <w:pPr>
        <w:jc w:val="center"/>
      </w:pPr>
      <w:r>
        <w:rPr>
          <w:rFonts w:eastAsia="標楷體"/>
          <w:color w:val="000000"/>
        </w:rPr>
        <w:t>中</w:t>
      </w:r>
      <w:r>
        <w:rPr>
          <w:rFonts w:eastAsia="標楷體"/>
          <w:color w:val="000000"/>
        </w:rPr>
        <w:t xml:space="preserve">     </w:t>
      </w:r>
      <w:r>
        <w:rPr>
          <w:rFonts w:eastAsia="標楷體"/>
          <w:color w:val="000000"/>
        </w:rPr>
        <w:t>華</w:t>
      </w:r>
      <w:r>
        <w:rPr>
          <w:rFonts w:eastAsia="標楷體"/>
          <w:color w:val="000000"/>
        </w:rPr>
        <w:t xml:space="preserve">     </w:t>
      </w:r>
      <w:r>
        <w:rPr>
          <w:rFonts w:eastAsia="標楷體"/>
          <w:color w:val="000000"/>
        </w:rPr>
        <w:t>民</w:t>
      </w:r>
      <w:r>
        <w:rPr>
          <w:rFonts w:eastAsia="標楷體"/>
          <w:color w:val="000000"/>
        </w:rPr>
        <w:t xml:space="preserve">     </w:t>
      </w:r>
      <w:r>
        <w:rPr>
          <w:rFonts w:eastAsia="標楷體"/>
          <w:color w:val="000000"/>
        </w:rPr>
        <w:t>國</w:t>
      </w:r>
      <w:r>
        <w:rPr>
          <w:rFonts w:eastAsia="標楷體"/>
          <w:color w:val="000000"/>
        </w:rPr>
        <w:t xml:space="preserve">    </w:t>
      </w:r>
      <w:r w:rsidR="005E6B2B">
        <w:rPr>
          <w:rFonts w:eastAsia="標楷體" w:hint="eastAsia"/>
          <w:color w:val="000000"/>
        </w:rPr>
        <w:t xml:space="preserve">   </w:t>
      </w:r>
      <w:r>
        <w:rPr>
          <w:rFonts w:eastAsia="標楷體"/>
          <w:color w:val="000000"/>
        </w:rPr>
        <w:t xml:space="preserve">    </w:t>
      </w:r>
      <w:r>
        <w:rPr>
          <w:rFonts w:eastAsia="標楷體"/>
          <w:color w:val="000000"/>
        </w:rPr>
        <w:t>年</w:t>
      </w:r>
      <w:r>
        <w:rPr>
          <w:rFonts w:eastAsia="標楷體"/>
          <w:color w:val="000000"/>
        </w:rPr>
        <w:t xml:space="preserve">     </w:t>
      </w:r>
      <w:r w:rsidR="005E6B2B">
        <w:rPr>
          <w:rFonts w:eastAsia="標楷體" w:hint="eastAsia"/>
          <w:color w:val="000000"/>
        </w:rPr>
        <w:t xml:space="preserve"> </w:t>
      </w:r>
      <w:r>
        <w:rPr>
          <w:rFonts w:eastAsia="標楷體"/>
          <w:color w:val="000000"/>
        </w:rPr>
        <w:t xml:space="preserve">    </w:t>
      </w:r>
      <w:r>
        <w:rPr>
          <w:rFonts w:eastAsia="標楷體"/>
          <w:color w:val="000000"/>
        </w:rPr>
        <w:t>月</w:t>
      </w:r>
      <w:r>
        <w:rPr>
          <w:rFonts w:eastAsia="標楷體"/>
          <w:color w:val="000000"/>
        </w:rPr>
        <w:t xml:space="preserve">       </w:t>
      </w:r>
      <w:r w:rsidR="005E6B2B">
        <w:rPr>
          <w:rFonts w:eastAsia="標楷體" w:hint="eastAsia"/>
          <w:color w:val="000000"/>
        </w:rPr>
        <w:t xml:space="preserve"> </w:t>
      </w:r>
      <w:r>
        <w:rPr>
          <w:rFonts w:eastAsia="標楷體"/>
          <w:color w:val="000000"/>
        </w:rPr>
        <w:t xml:space="preserve">  </w:t>
      </w:r>
      <w:r>
        <w:rPr>
          <w:rFonts w:eastAsia="標楷體"/>
          <w:color w:val="000000"/>
        </w:rPr>
        <w:t>日</w:t>
      </w:r>
    </w:p>
    <w:sectPr w:rsidR="00BA693C">
      <w:footerReference w:type="default" r:id="rId7"/>
      <w:pgSz w:w="11906" w:h="16838"/>
      <w:pgMar w:top="720" w:right="720" w:bottom="720" w:left="720" w:header="851" w:footer="283" w:gutter="0"/>
      <w:cols w:space="720"/>
      <w:docGrid w:type="lines" w:linePitch="3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9AD" w:rsidRDefault="009579AD">
      <w:r>
        <w:separator/>
      </w:r>
    </w:p>
  </w:endnote>
  <w:endnote w:type="continuationSeparator" w:id="0">
    <w:p w:rsidR="009579AD" w:rsidRDefault="0095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C11" w:rsidRDefault="00716CBD">
    <w:pPr>
      <w:pStyle w:val="a5"/>
      <w:jc w:val="center"/>
    </w:pPr>
    <w:r>
      <w:rPr>
        <w:lang w:val="zh-TW"/>
      </w:rPr>
      <w:fldChar w:fldCharType="begin"/>
    </w:r>
    <w:r>
      <w:rPr>
        <w:lang w:val="zh-TW"/>
      </w:rPr>
      <w:instrText xml:space="preserve"> PAGE </w:instrText>
    </w:r>
    <w:r>
      <w:rPr>
        <w:lang w:val="zh-TW"/>
      </w:rPr>
      <w:fldChar w:fldCharType="separate"/>
    </w:r>
    <w:r w:rsidR="00CC4C5A">
      <w:rPr>
        <w:noProof/>
        <w:lang w:val="zh-TW"/>
      </w:rPr>
      <w:t>2</w:t>
    </w:r>
    <w:r>
      <w:rPr>
        <w:lang w:val="zh-TW"/>
      </w:rPr>
      <w:fldChar w:fldCharType="end"/>
    </w:r>
  </w:p>
  <w:p w:rsidR="00044C11" w:rsidRDefault="009579A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9AD" w:rsidRDefault="009579AD">
      <w:r>
        <w:rPr>
          <w:color w:val="000000"/>
        </w:rPr>
        <w:separator/>
      </w:r>
    </w:p>
  </w:footnote>
  <w:footnote w:type="continuationSeparator" w:id="0">
    <w:p w:rsidR="009579AD" w:rsidRDefault="009579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67602"/>
    <w:multiLevelType w:val="multilevel"/>
    <w:tmpl w:val="F67A4508"/>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7D061A0D"/>
    <w:multiLevelType w:val="multilevel"/>
    <w:tmpl w:val="B33A3636"/>
    <w:lvl w:ilvl="0">
      <w:start w:val="1"/>
      <w:numFmt w:val="taiwaneseCountingThousand"/>
      <w:lvlText w:val="%1、"/>
      <w:lvlJc w:val="left"/>
      <w:pPr>
        <w:ind w:left="480" w:hanging="480"/>
      </w:pPr>
      <w:rPr>
        <w:rFonts w:ascii="標楷體" w:eastAsia="標楷體" w:hAnsi="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F7D3280"/>
    <w:multiLevelType w:val="hybridMultilevel"/>
    <w:tmpl w:val="E9C6D6C6"/>
    <w:lvl w:ilvl="0" w:tplc="04090015">
      <w:start w:val="1"/>
      <w:numFmt w:val="taiwaneseCountingThousand"/>
      <w:lvlText w:val="%1、"/>
      <w:lvlJc w:val="left"/>
      <w:pPr>
        <w:ind w:left="480" w:hanging="480"/>
      </w:pPr>
    </w:lvl>
    <w:lvl w:ilvl="1" w:tplc="0BE6D85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3C"/>
    <w:rsid w:val="00001F94"/>
    <w:rsid w:val="00076B26"/>
    <w:rsid w:val="000C4A70"/>
    <w:rsid w:val="0046760F"/>
    <w:rsid w:val="005E6B2B"/>
    <w:rsid w:val="00716CBD"/>
    <w:rsid w:val="009579AD"/>
    <w:rsid w:val="00BA693C"/>
    <w:rsid w:val="00CC4C5A"/>
    <w:rsid w:val="00DC0048"/>
    <w:rsid w:val="00E956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195218-AE34-4B25-8326-B7C43F23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hAnsi="Times New Roman"/>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hAnsi="Times New Roman"/>
      <w:kern w:val="3"/>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kern w:val="3"/>
      <w:sz w:val="18"/>
      <w:szCs w:val="18"/>
    </w:rPr>
  </w:style>
  <w:style w:type="paragraph" w:styleId="a9">
    <w:name w:val="List Paragraph"/>
    <w:basedOn w:val="a"/>
    <w:uiPriority w:val="99"/>
    <w:pPr>
      <w:ind w:left="480"/>
    </w:p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rFonts w:ascii="Times New Roman" w:hAnsi="Times New Roman"/>
      <w:kern w:val="3"/>
      <w:sz w:val="24"/>
      <w:szCs w:val="24"/>
    </w:rPr>
  </w:style>
  <w:style w:type="paragraph" w:styleId="ad">
    <w:name w:val="annotation subject"/>
    <w:basedOn w:val="ab"/>
    <w:next w:val="ab"/>
    <w:rPr>
      <w:b/>
      <w:bCs/>
    </w:rPr>
  </w:style>
  <w:style w:type="character" w:customStyle="1" w:styleId="ae">
    <w:name w:val="註解主旨 字元"/>
    <w:basedOn w:val="ac"/>
    <w:rPr>
      <w:rFonts w:ascii="Times New Roman" w:hAnsi="Times New Roman"/>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陳秀雯</cp:lastModifiedBy>
  <cp:revision>5</cp:revision>
  <cp:lastPrinted>2015-04-22T07:18:00Z</cp:lastPrinted>
  <dcterms:created xsi:type="dcterms:W3CDTF">2025-04-03T05:53:00Z</dcterms:created>
  <dcterms:modified xsi:type="dcterms:W3CDTF">2025-05-15T02:05:00Z</dcterms:modified>
</cp:coreProperties>
</file>